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A0" w:rsidRPr="00917197" w:rsidRDefault="00E31EA0" w:rsidP="00E31EA0"/>
    <w:p w:rsidR="00E31EA0" w:rsidRPr="008E7EF0" w:rsidRDefault="007E3AE2" w:rsidP="00E31EA0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p w:rsidR="007E3AE2" w:rsidRDefault="00A27690" w:rsidP="00E31EA0">
      <w:pPr>
        <w:jc w:val="center"/>
        <w:rPr>
          <w:b/>
        </w:rPr>
      </w:pPr>
      <w:r>
        <w:rPr>
          <w:b/>
        </w:rPr>
        <w:t xml:space="preserve">образовательной </w:t>
      </w:r>
      <w:r w:rsidR="00E31EA0">
        <w:rPr>
          <w:b/>
        </w:rPr>
        <w:t xml:space="preserve">деятельности </w:t>
      </w:r>
      <w:r w:rsidR="00313F98">
        <w:rPr>
          <w:b/>
        </w:rPr>
        <w:t xml:space="preserve">по реализации </w:t>
      </w:r>
    </w:p>
    <w:p w:rsidR="00E31EA0" w:rsidRPr="008E7EF0" w:rsidRDefault="00E31EA0" w:rsidP="00E31EA0">
      <w:pPr>
        <w:jc w:val="center"/>
        <w:rPr>
          <w:b/>
        </w:rPr>
      </w:pPr>
      <w:r w:rsidRPr="008E7EF0">
        <w:rPr>
          <w:b/>
        </w:rPr>
        <w:t>образовательной области «</w:t>
      </w:r>
      <w:r w:rsidR="00060A00">
        <w:rPr>
          <w:b/>
        </w:rPr>
        <w:t>Физическое</w:t>
      </w:r>
      <w:r w:rsidRPr="008E7EF0">
        <w:rPr>
          <w:b/>
        </w:rPr>
        <w:t xml:space="preserve"> развитие»</w:t>
      </w:r>
    </w:p>
    <w:p w:rsidR="00E31EA0" w:rsidRPr="008E7EF0" w:rsidRDefault="00E31EA0" w:rsidP="00E31EA0">
      <w:pPr>
        <w:jc w:val="center"/>
        <w:rPr>
          <w:b/>
        </w:rPr>
      </w:pPr>
      <w:r>
        <w:rPr>
          <w:b/>
        </w:rPr>
        <w:t xml:space="preserve">в </w:t>
      </w:r>
      <w:r w:rsidR="00060A00">
        <w:rPr>
          <w:b/>
        </w:rPr>
        <w:t>группах</w:t>
      </w:r>
      <w:r w:rsidRPr="008E7EF0">
        <w:rPr>
          <w:b/>
        </w:rPr>
        <w:t xml:space="preserve"> компенсирующей   направленности    </w:t>
      </w:r>
    </w:p>
    <w:p w:rsidR="00E31EA0" w:rsidRPr="008E7EF0" w:rsidRDefault="00E31EA0" w:rsidP="00E31EA0">
      <w:pPr>
        <w:jc w:val="center"/>
        <w:rPr>
          <w:b/>
        </w:rPr>
      </w:pPr>
      <w:r w:rsidRPr="008E7EF0">
        <w:rPr>
          <w:b/>
        </w:rPr>
        <w:t>для детей</w:t>
      </w:r>
      <w:r w:rsidR="00060A00">
        <w:rPr>
          <w:b/>
        </w:rPr>
        <w:t xml:space="preserve"> с тяжелыми нарушениями речи с 4</w:t>
      </w:r>
      <w:r>
        <w:rPr>
          <w:b/>
        </w:rPr>
        <w:t xml:space="preserve"> до 7</w:t>
      </w:r>
      <w:r w:rsidRPr="008E7EF0">
        <w:rPr>
          <w:b/>
        </w:rPr>
        <w:t xml:space="preserve"> лет</w:t>
      </w:r>
    </w:p>
    <w:p w:rsidR="00E31EA0" w:rsidRPr="008E7EF0" w:rsidRDefault="00045162" w:rsidP="00E31EA0">
      <w:pPr>
        <w:jc w:val="center"/>
        <w:rPr>
          <w:b/>
        </w:rPr>
      </w:pPr>
      <w:r>
        <w:rPr>
          <w:b/>
        </w:rPr>
        <w:t>на 2016-2017</w:t>
      </w:r>
      <w:r w:rsidR="00E31EA0" w:rsidRPr="008E7EF0">
        <w:rPr>
          <w:b/>
        </w:rPr>
        <w:t xml:space="preserve"> учебный год</w:t>
      </w:r>
    </w:p>
    <w:p w:rsidR="00E31EA0" w:rsidRDefault="00E31EA0" w:rsidP="00E31EA0">
      <w:pPr>
        <w:jc w:val="center"/>
        <w:rPr>
          <w:b/>
        </w:rPr>
      </w:pPr>
    </w:p>
    <w:p w:rsidR="00E31EA0" w:rsidRPr="008E7EF0" w:rsidRDefault="00E31EA0" w:rsidP="00E31EA0">
      <w:pPr>
        <w:jc w:val="center"/>
        <w:rPr>
          <w:b/>
        </w:rPr>
      </w:pPr>
    </w:p>
    <w:p w:rsidR="00B9228D" w:rsidRPr="00730336" w:rsidRDefault="007E3AE2" w:rsidP="007E3AE2">
      <w:pPr>
        <w:tabs>
          <w:tab w:val="left" w:pos="4560"/>
        </w:tabs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B9228D" w:rsidRPr="00730336">
        <w:rPr>
          <w:rFonts w:eastAsiaTheme="minorHAnsi"/>
          <w:lang w:eastAsia="en-US"/>
        </w:rPr>
        <w:t xml:space="preserve">Рабочая программа </w:t>
      </w:r>
      <w:r w:rsidR="00A27690">
        <w:rPr>
          <w:rFonts w:eastAsiaTheme="minorHAnsi"/>
          <w:lang w:eastAsia="en-US"/>
        </w:rPr>
        <w:t xml:space="preserve">образовательной </w:t>
      </w:r>
      <w:r w:rsidR="00B9228D" w:rsidRPr="00730336">
        <w:rPr>
          <w:rFonts w:eastAsiaTheme="minorHAnsi"/>
          <w:lang w:eastAsia="en-US"/>
        </w:rPr>
        <w:t xml:space="preserve"> деятельности</w:t>
      </w:r>
      <w:r w:rsidR="00A27690">
        <w:rPr>
          <w:rFonts w:eastAsiaTheme="minorHAnsi"/>
          <w:lang w:eastAsia="en-US"/>
        </w:rPr>
        <w:t xml:space="preserve"> по реализации образовательной области «Физическое развитие»</w:t>
      </w:r>
      <w:r w:rsidR="00B9228D" w:rsidRPr="00730336">
        <w:rPr>
          <w:rFonts w:eastAsiaTheme="minorHAnsi"/>
          <w:lang w:eastAsia="en-US"/>
        </w:rPr>
        <w:t xml:space="preserve"> предназначена  для детей с тяжелыми нарушениями речи (общим н</w:t>
      </w:r>
      <w:r w:rsidR="00E80ABD" w:rsidRPr="00730336">
        <w:rPr>
          <w:rFonts w:eastAsiaTheme="minorHAnsi"/>
          <w:lang w:eastAsia="en-US"/>
        </w:rPr>
        <w:t>едоразвитием речи) с 4</w:t>
      </w:r>
      <w:r w:rsidR="00B9228D" w:rsidRPr="00730336">
        <w:rPr>
          <w:rFonts w:eastAsiaTheme="minorHAnsi"/>
          <w:lang w:eastAsia="en-US"/>
        </w:rPr>
        <w:t xml:space="preserve"> до 7 лет и  являет</w:t>
      </w:r>
      <w:r w:rsidR="00A27690">
        <w:rPr>
          <w:rFonts w:eastAsiaTheme="minorHAnsi"/>
          <w:lang w:eastAsia="en-US"/>
        </w:rPr>
        <w:t>ся программным документом групп</w:t>
      </w:r>
      <w:r w:rsidR="00B9228D" w:rsidRPr="00730336">
        <w:rPr>
          <w:rFonts w:eastAsiaTheme="minorHAnsi"/>
          <w:lang w:eastAsia="en-US"/>
        </w:rPr>
        <w:t xml:space="preserve"> компенсирующей направленности дошкольного отделения МБОУ «С(К)ОШ № 11 г. Челябинска». Рабочая 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b/>
          <w:lang w:eastAsia="en-US"/>
        </w:rPr>
      </w:pPr>
      <w:r w:rsidRPr="00730336">
        <w:rPr>
          <w:rFonts w:eastAsiaTheme="minorHAnsi"/>
          <w:lang w:eastAsia="en-US"/>
        </w:rPr>
        <w:t xml:space="preserve"> Целью данной рабочей программы является построение системы коррекционно-развивающей</w:t>
      </w:r>
      <w:r w:rsidR="00A27690">
        <w:rPr>
          <w:rFonts w:eastAsiaTheme="minorHAnsi"/>
          <w:lang w:eastAsia="en-US"/>
        </w:rPr>
        <w:t xml:space="preserve"> образовательной </w:t>
      </w:r>
      <w:r w:rsidRPr="00730336">
        <w:rPr>
          <w:rFonts w:eastAsiaTheme="minorHAnsi"/>
          <w:lang w:eastAsia="en-US"/>
        </w:rPr>
        <w:t xml:space="preserve"> деятельности</w:t>
      </w:r>
      <w:r w:rsidR="00E80ABD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</w:t>
      </w:r>
      <w:r w:rsidR="00A27690">
        <w:rPr>
          <w:rFonts w:eastAsiaTheme="minorHAnsi"/>
          <w:lang w:eastAsia="en-US"/>
        </w:rPr>
        <w:t xml:space="preserve"> в группах</w:t>
      </w:r>
      <w:r w:rsidRPr="00730336">
        <w:rPr>
          <w:rFonts w:eastAsiaTheme="minorHAnsi"/>
          <w:lang w:eastAsia="en-US"/>
        </w:rPr>
        <w:t xml:space="preserve"> компенсирующей направленности для детей с тяжелыми нарушениями речи (общим недоразвитием речи) в возрасте с</w:t>
      </w:r>
      <w:r w:rsidR="00E80ABD" w:rsidRPr="00730336">
        <w:rPr>
          <w:rFonts w:eastAsiaTheme="minorHAnsi"/>
          <w:lang w:eastAsia="en-US"/>
        </w:rPr>
        <w:t xml:space="preserve"> 4</w:t>
      </w:r>
      <w:r w:rsidRPr="00730336">
        <w:rPr>
          <w:rFonts w:eastAsiaTheme="minorHAnsi"/>
          <w:lang w:eastAsia="en-US"/>
        </w:rPr>
        <w:t xml:space="preserve">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</w:t>
      </w:r>
      <w:r w:rsidR="00A27690">
        <w:rPr>
          <w:rFonts w:eastAsiaTheme="minorHAnsi"/>
          <w:lang w:eastAsia="en-US"/>
        </w:rPr>
        <w:t xml:space="preserve">образовательной </w:t>
      </w:r>
      <w:r w:rsidRPr="00730336">
        <w:rPr>
          <w:rFonts w:eastAsiaTheme="minorHAnsi"/>
          <w:lang w:eastAsia="en-US"/>
        </w:rPr>
        <w:t>деятельности</w:t>
      </w:r>
      <w:r w:rsidR="00E80ABD" w:rsidRPr="00730336">
        <w:rPr>
          <w:rFonts w:eastAsiaTheme="minorHAnsi"/>
          <w:lang w:eastAsia="en-US"/>
        </w:rPr>
        <w:t xml:space="preserve"> </w:t>
      </w:r>
      <w:r w:rsidRPr="00730336">
        <w:rPr>
          <w:rFonts w:eastAsiaTheme="minorHAnsi"/>
          <w:lang w:eastAsia="en-US"/>
        </w:rPr>
        <w:t>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 Рабочая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24CB1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Для детей </w:t>
      </w:r>
      <w:r w:rsidR="00716286">
        <w:rPr>
          <w:rFonts w:eastAsiaTheme="minorHAnsi"/>
          <w:lang w:eastAsia="en-US"/>
        </w:rPr>
        <w:t>групп компенсирующей направленности</w:t>
      </w:r>
      <w:r w:rsidRPr="00730336">
        <w:rPr>
          <w:rFonts w:eastAsiaTheme="minorHAnsi"/>
          <w:lang w:eastAsia="en-US"/>
        </w:rPr>
        <w:t xml:space="preserve"> предложено оптимальное сочетание самостоятельной, индивидуальной и совместной деятельности, </w:t>
      </w:r>
      <w:r w:rsidRPr="00730336">
        <w:rPr>
          <w:rFonts w:eastAsiaTheme="minorHAnsi"/>
          <w:lang w:eastAsia="en-US"/>
        </w:rPr>
        <w:lastRenderedPageBreak/>
        <w:t>сбалансированное чередование специально организованной и нерегламентированно</w:t>
      </w:r>
      <w:r w:rsidR="00924CB1" w:rsidRPr="00730336">
        <w:rPr>
          <w:rFonts w:eastAsiaTheme="minorHAnsi"/>
          <w:lang w:eastAsia="en-US"/>
        </w:rPr>
        <w:t>й образовательной деятельности.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Основой Рабочей программы является создание оптимальных условий для коррекционно-развивающей работы</w:t>
      </w:r>
      <w:r w:rsidR="00E80ABD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 </w:t>
      </w:r>
      <w:r w:rsidRPr="00730336">
        <w:rPr>
          <w:rFonts w:eastAsiaTheme="minorHAnsi"/>
          <w:lang w:eastAsia="en-US"/>
        </w:rPr>
        <w:t xml:space="preserve"> и всестороннего гар</w:t>
      </w:r>
      <w:r w:rsidR="00924CB1" w:rsidRPr="00730336">
        <w:rPr>
          <w:rFonts w:eastAsiaTheme="minorHAnsi"/>
          <w:lang w:eastAsia="en-US"/>
        </w:rPr>
        <w:t>моничного развития детей с ОНР</w:t>
      </w:r>
      <w:r w:rsidR="00E80ABD" w:rsidRPr="00730336">
        <w:rPr>
          <w:rFonts w:eastAsiaTheme="minorHAnsi"/>
          <w:lang w:eastAsia="en-US"/>
        </w:rPr>
        <w:t xml:space="preserve"> 4</w:t>
      </w:r>
      <w:r w:rsidR="00924CB1" w:rsidRPr="00730336">
        <w:rPr>
          <w:rFonts w:eastAsiaTheme="minorHAnsi"/>
          <w:lang w:eastAsia="en-US"/>
        </w:rPr>
        <w:t>-7</w:t>
      </w:r>
      <w:r w:rsidRPr="00730336">
        <w:rPr>
          <w:rFonts w:eastAsiaTheme="minorHAnsi"/>
          <w:lang w:eastAsia="en-US"/>
        </w:rPr>
        <w:t xml:space="preserve"> лет. Это достигается за счет создания комплекса коррекционно-развивающей </w:t>
      </w:r>
      <w:r w:rsidR="00A27690">
        <w:rPr>
          <w:rFonts w:eastAsiaTheme="minorHAnsi"/>
          <w:lang w:eastAsia="en-US"/>
        </w:rPr>
        <w:t xml:space="preserve">образовательной </w:t>
      </w:r>
      <w:r w:rsidRPr="00730336">
        <w:rPr>
          <w:rFonts w:eastAsiaTheme="minorHAnsi"/>
          <w:lang w:eastAsia="en-US"/>
        </w:rPr>
        <w:t>работы</w:t>
      </w:r>
      <w:r w:rsidR="00DA0126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 </w:t>
      </w:r>
      <w:r w:rsidR="00A27690">
        <w:rPr>
          <w:rFonts w:eastAsiaTheme="minorHAnsi"/>
          <w:lang w:eastAsia="en-US"/>
        </w:rPr>
        <w:t xml:space="preserve"> в группах</w:t>
      </w:r>
      <w:r w:rsidRPr="00730336">
        <w:rPr>
          <w:rFonts w:eastAsiaTheme="minorHAnsi"/>
          <w:lang w:eastAsia="en-US"/>
        </w:rPr>
        <w:t xml:space="preserve"> компенсирующей направленности с учетом особенностей психофизического развития детей данного контингента.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Главная ид</w:t>
      </w:r>
      <w:r w:rsidR="00A27690">
        <w:rPr>
          <w:rFonts w:eastAsiaTheme="minorHAnsi"/>
          <w:lang w:eastAsia="en-US"/>
        </w:rPr>
        <w:t xml:space="preserve">ея заключается в реализации </w:t>
      </w:r>
      <w:r w:rsidRPr="00730336">
        <w:rPr>
          <w:rFonts w:eastAsiaTheme="minorHAnsi"/>
          <w:lang w:eastAsia="en-US"/>
        </w:rPr>
        <w:t xml:space="preserve">образовательных задач </w:t>
      </w:r>
      <w:r w:rsidR="00A27690">
        <w:rPr>
          <w:rFonts w:eastAsiaTheme="minorHAnsi"/>
          <w:lang w:eastAsia="en-US"/>
        </w:rPr>
        <w:t>физического развития</w:t>
      </w:r>
      <w:r w:rsidRPr="00730336">
        <w:rPr>
          <w:rFonts w:eastAsiaTheme="minorHAnsi"/>
          <w:lang w:eastAsia="en-US"/>
        </w:rPr>
        <w:t xml:space="preserve"> с привлечением синхронного выравнивания речевого и психического развития детей с ОНР, то есть одним из основных принципов Рабочей программы является принцип природосообразности. Рабочая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       Кроме того, Рабочая программа имеет в своей основе следующие принципы: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</w:t>
      </w:r>
      <w:r w:rsidR="00924CB1" w:rsidRPr="00730336">
        <w:rPr>
          <w:rFonts w:ascii="Times New Roman" w:eastAsiaTheme="minorHAnsi" w:hAnsi="Times New Roman"/>
          <w:sz w:val="24"/>
          <w:szCs w:val="24"/>
        </w:rPr>
        <w:t xml:space="preserve"> и потребностей каждого ребенка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постепенности подачи учебного материала;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BD6A82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Основной формой работы по реализации  Рабочей программы является игровая деятельность — основная форм</w:t>
      </w:r>
      <w:r w:rsidR="00E77C30" w:rsidRPr="00730336">
        <w:rPr>
          <w:rFonts w:eastAsiaTheme="minorHAnsi"/>
          <w:lang w:eastAsia="en-US"/>
        </w:rPr>
        <w:t>а деятельности дошкольников.</w:t>
      </w:r>
      <w:r w:rsidR="00DA0126" w:rsidRPr="00730336">
        <w:rPr>
          <w:rFonts w:eastAsiaTheme="minorHAnsi"/>
          <w:lang w:eastAsia="en-US"/>
        </w:rPr>
        <w:t xml:space="preserve"> </w:t>
      </w:r>
      <w:r w:rsidR="00E77C30" w:rsidRPr="00730336">
        <w:rPr>
          <w:rFonts w:eastAsiaTheme="minorHAnsi"/>
          <w:lang w:eastAsia="en-US"/>
        </w:rPr>
        <w:t>Коррекционно-развивающая</w:t>
      </w:r>
      <w:r w:rsidR="00DA0126" w:rsidRPr="00730336">
        <w:rPr>
          <w:rFonts w:eastAsiaTheme="minorHAnsi"/>
          <w:lang w:eastAsia="en-US"/>
        </w:rPr>
        <w:t xml:space="preserve"> </w:t>
      </w:r>
      <w:r w:rsidR="00E77C30" w:rsidRPr="00730336">
        <w:rPr>
          <w:rFonts w:eastAsiaTheme="minorHAnsi"/>
          <w:lang w:eastAsia="en-US"/>
        </w:rPr>
        <w:t>непосредственно образовательная деятельность (НОД)</w:t>
      </w:r>
      <w:r w:rsidRPr="00730336">
        <w:rPr>
          <w:rFonts w:eastAsiaTheme="minorHAnsi"/>
          <w:lang w:eastAsia="en-US"/>
        </w:rPr>
        <w:t xml:space="preserve"> в соответствии с Ра</w:t>
      </w:r>
      <w:r w:rsidR="00E77C30" w:rsidRPr="00730336">
        <w:rPr>
          <w:rFonts w:eastAsiaTheme="minorHAnsi"/>
          <w:lang w:eastAsia="en-US"/>
        </w:rPr>
        <w:t>бочей программой не тождественна</w:t>
      </w:r>
      <w:r w:rsidRPr="00730336">
        <w:rPr>
          <w:rFonts w:eastAsiaTheme="minorHAnsi"/>
          <w:lang w:eastAsia="en-US"/>
        </w:rPr>
        <w:t xml:space="preserve"> школьному уроку и не является его аналогом. 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Нормативно-</w:t>
      </w:r>
      <w:r w:rsidR="00E77C30" w:rsidRPr="00730336">
        <w:rPr>
          <w:rFonts w:eastAsiaTheme="minorHAnsi"/>
          <w:lang w:eastAsia="en-US"/>
        </w:rPr>
        <w:t>правовую основу для разработки Р</w:t>
      </w:r>
      <w:r w:rsidRPr="00730336">
        <w:rPr>
          <w:rFonts w:eastAsiaTheme="minorHAnsi"/>
          <w:lang w:eastAsia="en-US"/>
        </w:rPr>
        <w:t>абочей программы составляют: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- </w:t>
      </w:r>
      <w:r w:rsidR="00E77C30" w:rsidRPr="00730336">
        <w:rPr>
          <w:rFonts w:eastAsiaTheme="minorHAnsi"/>
          <w:lang w:eastAsia="en-US"/>
        </w:rPr>
        <w:t xml:space="preserve">адаптированная </w:t>
      </w:r>
      <w:r w:rsidRPr="00730336">
        <w:rPr>
          <w:rFonts w:eastAsiaTheme="minorHAnsi"/>
          <w:lang w:eastAsia="en-US"/>
        </w:rPr>
        <w:t xml:space="preserve">образовательная программа дошкольного отделения </w:t>
      </w:r>
      <w:r w:rsidR="00E77C30" w:rsidRPr="00730336">
        <w:rPr>
          <w:rFonts w:eastAsiaTheme="minorHAnsi"/>
          <w:lang w:eastAsia="en-US"/>
        </w:rPr>
        <w:t>МБОУ «С(К)ОШ</w:t>
      </w:r>
      <w:r w:rsidRPr="00730336">
        <w:rPr>
          <w:rFonts w:eastAsiaTheme="minorHAnsi"/>
          <w:lang w:eastAsia="en-US"/>
        </w:rPr>
        <w:t xml:space="preserve"> № 11</w:t>
      </w:r>
      <w:r w:rsidR="00E77C30" w:rsidRPr="00730336">
        <w:rPr>
          <w:rFonts w:eastAsiaTheme="minorHAnsi"/>
          <w:lang w:eastAsia="en-US"/>
        </w:rPr>
        <w:t xml:space="preserve"> г. Челябинска»</w:t>
      </w:r>
      <w:r w:rsidRPr="00730336">
        <w:rPr>
          <w:rFonts w:eastAsiaTheme="minorHAnsi"/>
          <w:lang w:eastAsia="en-US"/>
        </w:rPr>
        <w:t>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федеральный закон от 29.12.2012г. №273-ФЗ «Об образовании в Российской Федерации»;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приказ МОиН РФ от 17.10.2013г. №1155 «Об утверждении федерального государственного образовательного стандарта дошкольного образования»;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приказ МОиН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C38FE" w:rsidRPr="00730336" w:rsidRDefault="00B9228D" w:rsidP="007E3AE2">
      <w:pPr>
        <w:tabs>
          <w:tab w:val="left" w:pos="4560"/>
        </w:tabs>
        <w:spacing w:line="276" w:lineRule="auto"/>
        <w:ind w:firstLine="680"/>
        <w:jc w:val="both"/>
        <w:rPr>
          <w:i/>
          <w:kern w:val="20"/>
          <w:u w:val="single"/>
        </w:rPr>
      </w:pPr>
      <w:r w:rsidRPr="00730336">
        <w:rPr>
          <w:rFonts w:eastAsiaTheme="minorHAnsi"/>
          <w:lang w:eastAsia="en-US"/>
        </w:rPr>
        <w:t xml:space="preserve">- постановление Главного государственного санитарного врача РФ от 15.05.2013г. №26 «Об утверждении СанПиН 2.4.1.3049-13 «Санитарно-эпидемиологические </w:t>
      </w:r>
      <w:r w:rsidRPr="00730336">
        <w:rPr>
          <w:rFonts w:eastAsiaTheme="minorHAnsi"/>
          <w:lang w:eastAsia="en-US"/>
        </w:rPr>
        <w:lastRenderedPageBreak/>
        <w:t>требования к устройству, содержанию и организации режима работы дошкольных образовательных организаций».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Программа учитывает особенности  речевого  и  общего  развития  детей  с  тяжелой  речевой  патологией: общее недоразвитие речи, обусловленное дизартрией, ринолалией, моторной алалией. Комплексность  педагогического  воздействия  направлена  на  выравнивание  речевого  и психофизического развития детей и обеспечение их всестороннего гармоничного развития.</w:t>
      </w:r>
    </w:p>
    <w:p w:rsidR="00FC38FE" w:rsidRPr="00730336" w:rsidRDefault="00FC38FE" w:rsidP="00716286">
      <w:pPr>
        <w:spacing w:line="276" w:lineRule="auto"/>
        <w:ind w:firstLine="567"/>
        <w:jc w:val="center"/>
        <w:rPr>
          <w:b/>
          <w:i/>
          <w:kern w:val="20"/>
        </w:rPr>
      </w:pPr>
      <w:r w:rsidRPr="00730336">
        <w:rPr>
          <w:b/>
          <w:i/>
          <w:kern w:val="20"/>
        </w:rPr>
        <w:t>Планируемые результаты освоения программы</w:t>
      </w:r>
    </w:p>
    <w:p w:rsidR="00FC38FE" w:rsidRPr="00730336" w:rsidRDefault="00FC38FE" w:rsidP="00730336">
      <w:pPr>
        <w:tabs>
          <w:tab w:val="num" w:pos="2027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«Физически развитый, овладевший основными культурно-гигиеническими навыками»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 xml:space="preserve">4 – 5 лет 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Антропометрические показатели (рост, вес) в норме;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обладает в соответствии с возрастом основными движениями;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выражает интерес к участию в подвижных играх и физических упражнениях;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пользуется физкультурным оборудованием вне занятий (в свободное время);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самостоятельно выполняет доступные гигиенические процедуры;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соблюдает элементарные правила поведения во время еды, умывания;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знаком с понятиями «здоровье» и «болезнь»;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знает о пользе утренней зарядки, физических упражнений.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5 -6 лет: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Антропометрические показатели (рост, вес) в норме;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 xml:space="preserve">владеет в соответствии с возрастом основными движениями; 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проявляет интерес к участию в подвижных играх и физических упражнениях;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выражает желание участвовать в играх с элементами соревнования, в играх-эстафетах;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пользуется физкультурным оборудованием вне занятий (в свободное время);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умеет самостоятельно выполнять доступные гигиенические процедуры;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придерживается элементарных правил поведения во время еды, умывания;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 xml:space="preserve">знает о пользе утренней зарядки, физических упражнений; 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начинает проявлять умение заботиться о своем здоровье.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6 – 7 лет: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Антропометрические показатели в норме;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развиты основные физические качества;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выработана потребность в двигательной активности;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самостоятельно выполняет доступные возрасту гигиенические процедуры;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придерживается элементарных правил здорового образа жизни.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Овладевший необходимыми умениями и навыками в образовательной области «Физическое развитие»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lastRenderedPageBreak/>
        <w:t>4 – 5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15"/>
        </w:numPr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15"/>
        </w:numPr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редко болеет острыми респираторно-вирусными инфекциями (1–2 раза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привычку самостоятельно умываться, мыть руки с мылом перед едой, по мере загрязнения, после пользования туалетом;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элементарные представления о том, что полезно и вредно для здоровья;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сформированы навыки культуры еды, культуры поведения, умеет следить за своим внешним видом.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знает, что надо одеваться по погоде, регулярно гулять, заниматься зарядкой;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имеет представление о полезной и вредной для здоровья пище;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знает части тела и органы чувств человека и их функциональное назначение;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сформирована потребность в соблюдении режима питания, знает важность сна, гигиенических процедур для здоровья;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устанавливать связь между совершаемым действием и состоянием организма, самочувствия;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составляющих здорового образа жизни.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прыгает в длину с места не менее 70 см;</w:t>
      </w:r>
    </w:p>
    <w:p w:rsidR="00FC38FE" w:rsidRPr="00730336" w:rsidRDefault="00FC38FE" w:rsidP="00730336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может пробежать в медленном темпе 200–240 м;</w:t>
      </w:r>
    </w:p>
    <w:p w:rsidR="00FC38FE" w:rsidRPr="00730336" w:rsidRDefault="00FC38FE" w:rsidP="00730336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бросает набивной мяч (0,5 кг), стоя из-за головы, на 1 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ходит свободно, держась прямо, не опуская головы;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уверенно ходит по скамейке, удерживая равновесие;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лазать по гимнастической стенке вверх и вниз пристав</w:t>
      </w:r>
      <w:r w:rsidRPr="00730336">
        <w:rPr>
          <w:kern w:val="20"/>
        </w:rPr>
        <w:softHyphen/>
        <w:t>ным и чередующимся шагами;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в прыжках в длину с места отталкивается двумя ногами и мяг</w:t>
      </w:r>
      <w:r w:rsidRPr="00730336">
        <w:rPr>
          <w:kern w:val="20"/>
        </w:rPr>
        <w:softHyphen/>
        <w:t>ко приземляется, подпрыгивает на одной ноге;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ловит мяч руками, многократно ударяет им об пол и ловит его;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бросает предметы вверх, вдаль, в цель, через сетку;</w:t>
      </w:r>
    </w:p>
    <w:p w:rsidR="00FC38FE" w:rsidRPr="00730336" w:rsidRDefault="00FC38FE" w:rsidP="00730336">
      <w:pPr>
        <w:numPr>
          <w:ilvl w:val="0"/>
          <w:numId w:val="19"/>
        </w:numPr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чувствует ритм, умеет ходить, бегать, подпрыгивать, изменять положение тела в такт музыке или под счет.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активен, с интересом участвует в подвижных играх;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инициативен, радуется своим успехам в физических упражнениях;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самостоятельно и творчески использовать физкультурный инвентарь для подвижных игр.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Cs/>
          <w:i/>
          <w:kern w:val="20"/>
        </w:rPr>
      </w:pPr>
      <w:r w:rsidRPr="00730336">
        <w:rPr>
          <w:i/>
          <w:kern w:val="20"/>
        </w:rPr>
        <w:t>5 – 6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lastRenderedPageBreak/>
        <w:t>редко болеет острыми респираторно-вирусными инфекциями (1–2 раза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быстро, аккуратно одеваться и раздеваться, соблюдать порядок в своем шкафу;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владеет простейшими навыками поведения во время еды, пользуется вилкой, ножом.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роли гигиены и режима дня для здоровья человека;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правилах ухода за больным.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может прыгать на мягкое покрытие (высота 20 см), прыгать в обозна</w:t>
      </w:r>
      <w:r w:rsidRPr="00730336">
        <w:rPr>
          <w:kern w:val="20"/>
          <w:lang w:bidi="he-IL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лазать по гимнастической стенке (высота 2,5 м) с изменением темпа;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ходить и бегать легко, ритмично, сохраняя правильную осанку, направление и темп;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выполняет упражнения на статическое и динамическое равновесие;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участвует в спортивных играх и упражнениях, в играх с элементами соревнования, играх-эстафетах.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участвует в упражнениях с элементами спортивных игр: бадминтон, футбол, хоккей;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самостоятельность, творчество, выразительность и грациозность движений;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самостоятельно организовывать знакомые подвижные игры;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интерес к разным видам спорта.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Cs/>
          <w:i/>
          <w:kern w:val="20"/>
        </w:rPr>
      </w:pPr>
      <w:r w:rsidRPr="00730336">
        <w:rPr>
          <w:i/>
          <w:kern w:val="20"/>
        </w:rPr>
        <w:lastRenderedPageBreak/>
        <w:t>6 – 7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8"/>
        </w:numPr>
        <w:tabs>
          <w:tab w:val="clear" w:pos="360"/>
          <w:tab w:val="num" w:pos="180"/>
          <w:tab w:val="left" w:pos="108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8"/>
        </w:numPr>
        <w:tabs>
          <w:tab w:val="clear" w:pos="360"/>
          <w:tab w:val="num" w:pos="180"/>
          <w:tab w:val="left" w:pos="108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редко болеет острыми респираторно-вирусными инфекциями (1раз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730336">
        <w:rPr>
          <w:kern w:val="20"/>
          <w:lang w:bidi="he-IL"/>
        </w:rPr>
        <w:softHyphen/>
        <w:t>лотенцем, чистит зубы, полоскает рот после еды, моет ноги перед сном;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правильно пользуется носовым платком и расческой;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следит за своим внешним видом;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быстро раздевается и одевается, вешает одежду в опреде</w:t>
      </w:r>
      <w:r w:rsidRPr="00730336">
        <w:rPr>
          <w:kern w:val="20"/>
          <w:lang w:bidi="he-IL"/>
        </w:rPr>
        <w:softHyphen/>
        <w:t>ленном порядке, следит за чистотой одежды и обуви.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  <w:r w:rsidR="00A27690">
        <w:rPr>
          <w:iCs/>
          <w:kern w:val="20"/>
        </w:rPr>
        <w:t xml:space="preserve"> </w:t>
      </w:r>
      <w:r w:rsidRPr="00730336">
        <w:rPr>
          <w:kern w:val="20"/>
          <w:lang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730336">
        <w:rPr>
          <w:kern w:val="20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может прыгать на мягкое покрытие (с высоты до 40см);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мягко призем</w:t>
      </w:r>
      <w:r w:rsidRPr="00730336">
        <w:rPr>
          <w:kern w:val="20"/>
          <w:lang w:bidi="he-IL"/>
        </w:rPr>
        <w:softHyphen/>
        <w:t>ляться;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прыгать в длину с места (на расстояние не менее 100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с разбега (180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в высоту с разбега (не менее 50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 xml:space="preserve"> – прыгать через короткую и длинную скакалку разными способами;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может перебрасывать набивные мячи (вес 1 кг);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бросать предметы в цель из разных исходных положений;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попадать в вертикальную и горизонтальную цель с расстояния 4–5 м;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метать предметы правой и левой рукой на расстояние 5–12 м;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метать предметы в движущуюся цель;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умеет перестраиваться: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 3–4 колонны,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 2–3 круга на ходу,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шеренги после расчета на первый-второй;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соблюдать интервалы во время передвижения;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следит за правильной осанкой.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lastRenderedPageBreak/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участвует в играх с элементами спорта (бадминтон, футбол, хоккей, настольный теннис):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умеет самостоятельно организовывать подвижные игры, придумывать собственные игры;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DA0126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проявляет интерес к спортивным играм и упражнениям (бадминтон, теннис, хоккей, футбол).</w:t>
      </w:r>
    </w:p>
    <w:p w:rsidR="00730336" w:rsidRDefault="00730336" w:rsidP="00730336">
      <w:pPr>
        <w:pStyle w:val="a3"/>
        <w:spacing w:after="0"/>
        <w:ind w:left="360"/>
        <w:jc w:val="center"/>
        <w:rPr>
          <w:rStyle w:val="FontStyle71"/>
          <w:b/>
          <w:i/>
          <w:sz w:val="24"/>
          <w:szCs w:val="24"/>
        </w:rPr>
      </w:pPr>
    </w:p>
    <w:sectPr w:rsidR="00730336" w:rsidSect="007E3AE2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A" w:rsidRDefault="00A41EAA">
      <w:r>
        <w:separator/>
      </w:r>
    </w:p>
  </w:endnote>
  <w:endnote w:type="continuationSeparator" w:id="1">
    <w:p w:rsidR="00A41EAA" w:rsidRDefault="00A4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969373"/>
      <w:docPartObj>
        <w:docPartGallery w:val="Page Numbers (Bottom of Page)"/>
        <w:docPartUnique/>
      </w:docPartObj>
    </w:sdtPr>
    <w:sdtContent>
      <w:p w:rsidR="004A6721" w:rsidRDefault="00704B3D">
        <w:pPr>
          <w:pStyle w:val="a9"/>
          <w:jc w:val="right"/>
        </w:pPr>
        <w:fldSimple w:instr=" PAGE   \* MERGEFORMAT ">
          <w:r w:rsidR="007E3AE2">
            <w:rPr>
              <w:noProof/>
            </w:rPr>
            <w:t>7</w:t>
          </w:r>
        </w:fldSimple>
      </w:p>
    </w:sdtContent>
  </w:sdt>
  <w:p w:rsidR="004A6721" w:rsidRDefault="004A67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A" w:rsidRDefault="00A41EAA">
      <w:r>
        <w:separator/>
      </w:r>
    </w:p>
  </w:footnote>
  <w:footnote w:type="continuationSeparator" w:id="1">
    <w:p w:rsidR="00A41EAA" w:rsidRDefault="00A4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87"/>
    <w:multiLevelType w:val="hybridMultilevel"/>
    <w:tmpl w:val="9B0CA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B603C"/>
    <w:multiLevelType w:val="hybridMultilevel"/>
    <w:tmpl w:val="5AEC7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82325"/>
    <w:multiLevelType w:val="hybridMultilevel"/>
    <w:tmpl w:val="51EAD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E2B4B"/>
    <w:multiLevelType w:val="hybridMultilevel"/>
    <w:tmpl w:val="33B65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63EE1"/>
    <w:multiLevelType w:val="hybridMultilevel"/>
    <w:tmpl w:val="DD129C68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E535C"/>
    <w:multiLevelType w:val="hybridMultilevel"/>
    <w:tmpl w:val="51D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1E444915"/>
    <w:multiLevelType w:val="hybridMultilevel"/>
    <w:tmpl w:val="EF1CB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6E71FE"/>
    <w:multiLevelType w:val="hybridMultilevel"/>
    <w:tmpl w:val="008E868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20215"/>
    <w:multiLevelType w:val="hybridMultilevel"/>
    <w:tmpl w:val="15D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47645"/>
    <w:multiLevelType w:val="hybridMultilevel"/>
    <w:tmpl w:val="1C0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63173"/>
    <w:multiLevelType w:val="hybridMultilevel"/>
    <w:tmpl w:val="69D21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257F1"/>
    <w:multiLevelType w:val="multilevel"/>
    <w:tmpl w:val="4DDE9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C265770"/>
    <w:multiLevelType w:val="hybridMultilevel"/>
    <w:tmpl w:val="7C1E040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E34E9"/>
    <w:multiLevelType w:val="hybridMultilevel"/>
    <w:tmpl w:val="172403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61B6E"/>
    <w:multiLevelType w:val="multilevel"/>
    <w:tmpl w:val="EE0031F0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25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852BD6"/>
    <w:multiLevelType w:val="hybridMultilevel"/>
    <w:tmpl w:val="D70ED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E4586"/>
    <w:multiLevelType w:val="hybridMultilevel"/>
    <w:tmpl w:val="E836F4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0186C"/>
    <w:multiLevelType w:val="hybridMultilevel"/>
    <w:tmpl w:val="24227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AD2204"/>
    <w:multiLevelType w:val="hybridMultilevel"/>
    <w:tmpl w:val="3FB2F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05659B8"/>
    <w:multiLevelType w:val="hybridMultilevel"/>
    <w:tmpl w:val="4DB46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F4C2A"/>
    <w:multiLevelType w:val="hybridMultilevel"/>
    <w:tmpl w:val="4E9E7E82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0F2A8F"/>
    <w:multiLevelType w:val="hybridMultilevel"/>
    <w:tmpl w:val="CBA2B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B2763F"/>
    <w:multiLevelType w:val="hybridMultilevel"/>
    <w:tmpl w:val="542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1C53"/>
    <w:multiLevelType w:val="hybridMultilevel"/>
    <w:tmpl w:val="8AEAC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325D47"/>
    <w:multiLevelType w:val="hybridMultilevel"/>
    <w:tmpl w:val="685E6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938AE"/>
    <w:multiLevelType w:val="hybridMultilevel"/>
    <w:tmpl w:val="5ED6B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6D49B4"/>
    <w:multiLevelType w:val="hybridMultilevel"/>
    <w:tmpl w:val="A1AC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D58B0"/>
    <w:multiLevelType w:val="hybridMultilevel"/>
    <w:tmpl w:val="611A78E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9448C"/>
    <w:multiLevelType w:val="hybridMultilevel"/>
    <w:tmpl w:val="01600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BB38F3"/>
    <w:multiLevelType w:val="hybridMultilevel"/>
    <w:tmpl w:val="07E06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35308"/>
    <w:multiLevelType w:val="hybridMultilevel"/>
    <w:tmpl w:val="2D8E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0">
    <w:nsid w:val="78D376C6"/>
    <w:multiLevelType w:val="hybridMultilevel"/>
    <w:tmpl w:val="7D4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3D0C7A"/>
    <w:multiLevelType w:val="hybridMultilevel"/>
    <w:tmpl w:val="AE30E98A"/>
    <w:lvl w:ilvl="0" w:tplc="6DC69C44">
      <w:start w:val="1"/>
      <w:numFmt w:val="bullet"/>
      <w:lvlText w:val="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1"/>
  </w:num>
  <w:num w:numId="3">
    <w:abstractNumId w:val="35"/>
  </w:num>
  <w:num w:numId="4">
    <w:abstractNumId w:val="7"/>
  </w:num>
  <w:num w:numId="5">
    <w:abstractNumId w:val="10"/>
  </w:num>
  <w:num w:numId="6">
    <w:abstractNumId w:val="12"/>
  </w:num>
  <w:num w:numId="7">
    <w:abstractNumId w:val="26"/>
  </w:num>
  <w:num w:numId="8">
    <w:abstractNumId w:val="9"/>
  </w:num>
  <w:num w:numId="9">
    <w:abstractNumId w:val="52"/>
  </w:num>
  <w:num w:numId="10">
    <w:abstractNumId w:val="11"/>
  </w:num>
  <w:num w:numId="11">
    <w:abstractNumId w:val="3"/>
  </w:num>
  <w:num w:numId="12">
    <w:abstractNumId w:val="33"/>
  </w:num>
  <w:num w:numId="13">
    <w:abstractNumId w:val="5"/>
  </w:num>
  <w:num w:numId="14">
    <w:abstractNumId w:val="45"/>
  </w:num>
  <w:num w:numId="15">
    <w:abstractNumId w:val="25"/>
  </w:num>
  <w:num w:numId="16">
    <w:abstractNumId w:val="6"/>
  </w:num>
  <w:num w:numId="17">
    <w:abstractNumId w:val="30"/>
  </w:num>
  <w:num w:numId="18">
    <w:abstractNumId w:val="46"/>
  </w:num>
  <w:num w:numId="19">
    <w:abstractNumId w:val="13"/>
  </w:num>
  <w:num w:numId="20">
    <w:abstractNumId w:val="49"/>
  </w:num>
  <w:num w:numId="21">
    <w:abstractNumId w:val="21"/>
  </w:num>
  <w:num w:numId="22">
    <w:abstractNumId w:val="16"/>
  </w:num>
  <w:num w:numId="23">
    <w:abstractNumId w:val="43"/>
  </w:num>
  <w:num w:numId="24">
    <w:abstractNumId w:val="38"/>
  </w:num>
  <w:num w:numId="25">
    <w:abstractNumId w:val="32"/>
  </w:num>
  <w:num w:numId="26">
    <w:abstractNumId w:val="1"/>
  </w:num>
  <w:num w:numId="27">
    <w:abstractNumId w:val="0"/>
  </w:num>
  <w:num w:numId="28">
    <w:abstractNumId w:val="15"/>
  </w:num>
  <w:num w:numId="29">
    <w:abstractNumId w:val="39"/>
  </w:num>
  <w:num w:numId="30">
    <w:abstractNumId w:val="31"/>
  </w:num>
  <w:num w:numId="31">
    <w:abstractNumId w:val="20"/>
  </w:num>
  <w:num w:numId="32">
    <w:abstractNumId w:val="2"/>
  </w:num>
  <w:num w:numId="33">
    <w:abstractNumId w:val="24"/>
  </w:num>
  <w:num w:numId="34">
    <w:abstractNumId w:val="42"/>
  </w:num>
  <w:num w:numId="35">
    <w:abstractNumId w:val="8"/>
  </w:num>
  <w:num w:numId="36">
    <w:abstractNumId w:val="18"/>
  </w:num>
  <w:num w:numId="37">
    <w:abstractNumId w:val="27"/>
  </w:num>
  <w:num w:numId="38">
    <w:abstractNumId w:val="44"/>
  </w:num>
  <w:num w:numId="39">
    <w:abstractNumId w:val="36"/>
  </w:num>
  <w:num w:numId="40">
    <w:abstractNumId w:val="47"/>
  </w:num>
  <w:num w:numId="41">
    <w:abstractNumId w:val="19"/>
  </w:num>
  <w:num w:numId="42">
    <w:abstractNumId w:val="4"/>
  </w:num>
  <w:num w:numId="43">
    <w:abstractNumId w:val="28"/>
  </w:num>
  <w:num w:numId="44">
    <w:abstractNumId w:val="29"/>
  </w:num>
  <w:num w:numId="45">
    <w:abstractNumId w:val="22"/>
  </w:num>
  <w:num w:numId="46">
    <w:abstractNumId w:val="40"/>
  </w:num>
  <w:num w:numId="47">
    <w:abstractNumId w:val="34"/>
  </w:num>
  <w:num w:numId="48">
    <w:abstractNumId w:val="50"/>
  </w:num>
  <w:num w:numId="49">
    <w:abstractNumId w:val="23"/>
  </w:num>
  <w:num w:numId="50">
    <w:abstractNumId w:val="17"/>
  </w:num>
  <w:num w:numId="51">
    <w:abstractNumId w:val="37"/>
  </w:num>
  <w:num w:numId="52">
    <w:abstractNumId w:val="41"/>
  </w:num>
  <w:num w:numId="53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0C"/>
    <w:rsid w:val="00011B3E"/>
    <w:rsid w:val="0001446B"/>
    <w:rsid w:val="000275D7"/>
    <w:rsid w:val="000358AA"/>
    <w:rsid w:val="00040B89"/>
    <w:rsid w:val="00045162"/>
    <w:rsid w:val="00053A09"/>
    <w:rsid w:val="000558A5"/>
    <w:rsid w:val="0005717C"/>
    <w:rsid w:val="00060A00"/>
    <w:rsid w:val="000830D3"/>
    <w:rsid w:val="00090F2E"/>
    <w:rsid w:val="00094F41"/>
    <w:rsid w:val="000D301E"/>
    <w:rsid w:val="000F6ABA"/>
    <w:rsid w:val="001153FB"/>
    <w:rsid w:val="00130A3C"/>
    <w:rsid w:val="00146933"/>
    <w:rsid w:val="0015311B"/>
    <w:rsid w:val="00162390"/>
    <w:rsid w:val="00175686"/>
    <w:rsid w:val="0018190C"/>
    <w:rsid w:val="001D6C3F"/>
    <w:rsid w:val="001E6FF1"/>
    <w:rsid w:val="00211813"/>
    <w:rsid w:val="00211BCA"/>
    <w:rsid w:val="00222D1D"/>
    <w:rsid w:val="002512FD"/>
    <w:rsid w:val="002B29A9"/>
    <w:rsid w:val="002D2859"/>
    <w:rsid w:val="002E2081"/>
    <w:rsid w:val="00313F98"/>
    <w:rsid w:val="00315766"/>
    <w:rsid w:val="00317A66"/>
    <w:rsid w:val="00337347"/>
    <w:rsid w:val="003438CA"/>
    <w:rsid w:val="00344301"/>
    <w:rsid w:val="003513A7"/>
    <w:rsid w:val="00356063"/>
    <w:rsid w:val="0036018C"/>
    <w:rsid w:val="00376D55"/>
    <w:rsid w:val="0039552E"/>
    <w:rsid w:val="003A5018"/>
    <w:rsid w:val="003B7322"/>
    <w:rsid w:val="003D15BB"/>
    <w:rsid w:val="003F022E"/>
    <w:rsid w:val="00404994"/>
    <w:rsid w:val="004302D6"/>
    <w:rsid w:val="00446EC1"/>
    <w:rsid w:val="004569C2"/>
    <w:rsid w:val="00473105"/>
    <w:rsid w:val="004744F1"/>
    <w:rsid w:val="004A6721"/>
    <w:rsid w:val="004B2100"/>
    <w:rsid w:val="004C2674"/>
    <w:rsid w:val="004C7286"/>
    <w:rsid w:val="004D08FB"/>
    <w:rsid w:val="004E21BB"/>
    <w:rsid w:val="00510BAE"/>
    <w:rsid w:val="005321D3"/>
    <w:rsid w:val="005769BD"/>
    <w:rsid w:val="00582D3C"/>
    <w:rsid w:val="005864B7"/>
    <w:rsid w:val="005A37AD"/>
    <w:rsid w:val="005C267C"/>
    <w:rsid w:val="00607CE7"/>
    <w:rsid w:val="00615660"/>
    <w:rsid w:val="006431F4"/>
    <w:rsid w:val="006C0199"/>
    <w:rsid w:val="006C2E22"/>
    <w:rsid w:val="006C41CD"/>
    <w:rsid w:val="006C58A1"/>
    <w:rsid w:val="00704B3D"/>
    <w:rsid w:val="00713F70"/>
    <w:rsid w:val="00716286"/>
    <w:rsid w:val="00730336"/>
    <w:rsid w:val="007441AC"/>
    <w:rsid w:val="00752731"/>
    <w:rsid w:val="007847D7"/>
    <w:rsid w:val="00785D14"/>
    <w:rsid w:val="007A369D"/>
    <w:rsid w:val="007D222F"/>
    <w:rsid w:val="007E3AE2"/>
    <w:rsid w:val="0084171F"/>
    <w:rsid w:val="0085526C"/>
    <w:rsid w:val="008770F6"/>
    <w:rsid w:val="00893401"/>
    <w:rsid w:val="008E37B3"/>
    <w:rsid w:val="008E694E"/>
    <w:rsid w:val="008F3D70"/>
    <w:rsid w:val="00924CB1"/>
    <w:rsid w:val="00937EB8"/>
    <w:rsid w:val="0095087C"/>
    <w:rsid w:val="00990E47"/>
    <w:rsid w:val="009972CB"/>
    <w:rsid w:val="009C1F79"/>
    <w:rsid w:val="009E1361"/>
    <w:rsid w:val="00A04C6F"/>
    <w:rsid w:val="00A06046"/>
    <w:rsid w:val="00A068C0"/>
    <w:rsid w:val="00A27690"/>
    <w:rsid w:val="00A3365B"/>
    <w:rsid w:val="00A343C1"/>
    <w:rsid w:val="00A40723"/>
    <w:rsid w:val="00A41EAA"/>
    <w:rsid w:val="00A52F30"/>
    <w:rsid w:val="00A5511F"/>
    <w:rsid w:val="00A7615D"/>
    <w:rsid w:val="00A7648C"/>
    <w:rsid w:val="00A85FEC"/>
    <w:rsid w:val="00AC1DE9"/>
    <w:rsid w:val="00AD182E"/>
    <w:rsid w:val="00AE2323"/>
    <w:rsid w:val="00AF710B"/>
    <w:rsid w:val="00B90F32"/>
    <w:rsid w:val="00B9228D"/>
    <w:rsid w:val="00B93512"/>
    <w:rsid w:val="00BB0856"/>
    <w:rsid w:val="00BD0907"/>
    <w:rsid w:val="00BD0B0C"/>
    <w:rsid w:val="00BD6A82"/>
    <w:rsid w:val="00BF2575"/>
    <w:rsid w:val="00C0169B"/>
    <w:rsid w:val="00C06E7F"/>
    <w:rsid w:val="00C14C2D"/>
    <w:rsid w:val="00C15E3D"/>
    <w:rsid w:val="00C2309E"/>
    <w:rsid w:val="00C27CFB"/>
    <w:rsid w:val="00C32D17"/>
    <w:rsid w:val="00C36707"/>
    <w:rsid w:val="00CA343E"/>
    <w:rsid w:val="00D30095"/>
    <w:rsid w:val="00D47113"/>
    <w:rsid w:val="00D47CBD"/>
    <w:rsid w:val="00D5703B"/>
    <w:rsid w:val="00DA0126"/>
    <w:rsid w:val="00DC54EA"/>
    <w:rsid w:val="00DD7453"/>
    <w:rsid w:val="00DF4750"/>
    <w:rsid w:val="00E12454"/>
    <w:rsid w:val="00E12D1C"/>
    <w:rsid w:val="00E31EA0"/>
    <w:rsid w:val="00E4330C"/>
    <w:rsid w:val="00E504A6"/>
    <w:rsid w:val="00E65CA7"/>
    <w:rsid w:val="00E6730F"/>
    <w:rsid w:val="00E77C30"/>
    <w:rsid w:val="00E80ABD"/>
    <w:rsid w:val="00E8496E"/>
    <w:rsid w:val="00E92AFC"/>
    <w:rsid w:val="00EC755F"/>
    <w:rsid w:val="00EE33C3"/>
    <w:rsid w:val="00EE4C05"/>
    <w:rsid w:val="00F00800"/>
    <w:rsid w:val="00F17D8A"/>
    <w:rsid w:val="00F57CDF"/>
    <w:rsid w:val="00F845CF"/>
    <w:rsid w:val="00F849A4"/>
    <w:rsid w:val="00F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190C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18190C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90C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190C"/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18190C"/>
    <w:rPr>
      <w:rFonts w:ascii="Cambria" w:eastAsia="Times New Roman" w:hAnsi="Cambr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90C"/>
    <w:rPr>
      <w:rFonts w:ascii="Cambria" w:eastAsia="Times New Roman" w:hAnsi="Cambria" w:cs="Times New Roman"/>
      <w:b/>
      <w:bCs/>
      <w:sz w:val="24"/>
      <w:szCs w:val="26"/>
    </w:rPr>
  </w:style>
  <w:style w:type="paragraph" w:customStyle="1" w:styleId="CharChar1CharChar">
    <w:name w:val="Char Char1 Знак Char Знак Char"/>
    <w:basedOn w:val="a"/>
    <w:rsid w:val="001819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uiPriority w:val="99"/>
    <w:rsid w:val="0018190C"/>
    <w:rPr>
      <w:color w:val="0000FF"/>
      <w:u w:val="single"/>
    </w:rPr>
  </w:style>
  <w:style w:type="table" w:styleId="a5">
    <w:name w:val="Table Grid"/>
    <w:basedOn w:val="a1"/>
    <w:uiPriority w:val="59"/>
    <w:rsid w:val="0018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819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19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1819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90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page number"/>
    <w:basedOn w:val="a0"/>
    <w:rsid w:val="0018190C"/>
  </w:style>
  <w:style w:type="paragraph" w:styleId="a9">
    <w:name w:val="footer"/>
    <w:basedOn w:val="a"/>
    <w:link w:val="aa"/>
    <w:uiPriority w:val="99"/>
    <w:rsid w:val="0018190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18190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18190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18190C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18190C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181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18190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81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90C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rsid w:val="001819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90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18190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18190C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8190C"/>
    <w:pPr>
      <w:ind w:left="720"/>
    </w:pPr>
    <w:rPr>
      <w:rFonts w:eastAsia="Calibri"/>
    </w:rPr>
  </w:style>
  <w:style w:type="character" w:customStyle="1" w:styleId="text1">
    <w:name w:val="text1"/>
    <w:rsid w:val="0018190C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8190C"/>
    <w:pPr>
      <w:ind w:firstLine="520"/>
      <w:jc w:val="both"/>
    </w:pPr>
  </w:style>
  <w:style w:type="paragraph" w:customStyle="1" w:styleId="uni">
    <w:name w:val="uni"/>
    <w:basedOn w:val="a"/>
    <w:rsid w:val="0018190C"/>
    <w:pPr>
      <w:ind w:firstLine="520"/>
      <w:jc w:val="both"/>
    </w:pPr>
  </w:style>
  <w:style w:type="character" w:styleId="af3">
    <w:name w:val="Strong"/>
    <w:uiPriority w:val="22"/>
    <w:qFormat/>
    <w:rsid w:val="0018190C"/>
    <w:rPr>
      <w:b/>
      <w:bCs/>
    </w:rPr>
  </w:style>
  <w:style w:type="paragraph" w:styleId="af4">
    <w:name w:val="caption"/>
    <w:basedOn w:val="a"/>
    <w:next w:val="a"/>
    <w:qFormat/>
    <w:rsid w:val="0018190C"/>
    <w:rPr>
      <w:b/>
      <w:bCs/>
      <w:sz w:val="20"/>
      <w:szCs w:val="20"/>
    </w:rPr>
  </w:style>
  <w:style w:type="character" w:styleId="af5">
    <w:name w:val="Emphasis"/>
    <w:qFormat/>
    <w:rsid w:val="0018190C"/>
    <w:rPr>
      <w:i/>
      <w:iCs/>
    </w:rPr>
  </w:style>
  <w:style w:type="paragraph" w:customStyle="1" w:styleId="c4c11">
    <w:name w:val="c4 c11"/>
    <w:basedOn w:val="a"/>
    <w:rsid w:val="0018190C"/>
    <w:pPr>
      <w:spacing w:before="80" w:after="80"/>
    </w:pPr>
  </w:style>
  <w:style w:type="character" w:customStyle="1" w:styleId="c3">
    <w:name w:val="c3"/>
    <w:basedOn w:val="a0"/>
    <w:rsid w:val="0018190C"/>
  </w:style>
  <w:style w:type="character" w:customStyle="1" w:styleId="c3c18">
    <w:name w:val="c3 c18"/>
    <w:basedOn w:val="a0"/>
    <w:rsid w:val="0018190C"/>
  </w:style>
  <w:style w:type="character" w:customStyle="1" w:styleId="c3c10">
    <w:name w:val="c3 c10"/>
    <w:basedOn w:val="a0"/>
    <w:rsid w:val="0018190C"/>
  </w:style>
  <w:style w:type="paragraph" w:customStyle="1" w:styleId="c4c8">
    <w:name w:val="c4 c8"/>
    <w:basedOn w:val="a"/>
    <w:rsid w:val="0018190C"/>
    <w:pPr>
      <w:spacing w:before="80" w:after="80"/>
    </w:pPr>
  </w:style>
  <w:style w:type="paragraph" w:customStyle="1" w:styleId="c4">
    <w:name w:val="c4"/>
    <w:basedOn w:val="a"/>
    <w:rsid w:val="0018190C"/>
    <w:pPr>
      <w:spacing w:before="80" w:after="80"/>
    </w:pPr>
  </w:style>
  <w:style w:type="character" w:customStyle="1" w:styleId="c3c14">
    <w:name w:val="c3 c14"/>
    <w:basedOn w:val="a0"/>
    <w:rsid w:val="0018190C"/>
  </w:style>
  <w:style w:type="paragraph" w:customStyle="1" w:styleId="c2">
    <w:name w:val="c2"/>
    <w:basedOn w:val="a"/>
    <w:rsid w:val="0018190C"/>
    <w:pPr>
      <w:spacing w:before="80" w:after="80"/>
    </w:pPr>
  </w:style>
  <w:style w:type="character" w:customStyle="1" w:styleId="c1">
    <w:name w:val="c1"/>
    <w:basedOn w:val="a0"/>
    <w:rsid w:val="0018190C"/>
  </w:style>
  <w:style w:type="paragraph" w:customStyle="1" w:styleId="c12">
    <w:name w:val="c12"/>
    <w:basedOn w:val="a"/>
    <w:rsid w:val="0018190C"/>
    <w:pPr>
      <w:spacing w:before="80" w:after="80"/>
    </w:pPr>
  </w:style>
  <w:style w:type="character" w:customStyle="1" w:styleId="c7">
    <w:name w:val="c7"/>
    <w:basedOn w:val="a0"/>
    <w:rsid w:val="0018190C"/>
  </w:style>
  <w:style w:type="character" w:customStyle="1" w:styleId="c17">
    <w:name w:val="c17"/>
    <w:basedOn w:val="a0"/>
    <w:rsid w:val="0018190C"/>
  </w:style>
  <w:style w:type="paragraph" w:customStyle="1" w:styleId="af6">
    <w:name w:val="Стиль"/>
    <w:rsid w:val="00181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8190C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8190C"/>
    <w:rPr>
      <w:b/>
      <w:bCs/>
    </w:rPr>
  </w:style>
  <w:style w:type="character" w:customStyle="1" w:styleId="comment-data2">
    <w:name w:val="comment-data2"/>
    <w:rsid w:val="0018190C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181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Содержимое таблицы"/>
    <w:basedOn w:val="a"/>
    <w:rsid w:val="0018190C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8190C"/>
    <w:pPr>
      <w:spacing w:before="100" w:beforeAutospacing="1" w:after="100" w:afterAutospacing="1"/>
    </w:pPr>
  </w:style>
  <w:style w:type="paragraph" w:customStyle="1" w:styleId="FR1">
    <w:name w:val="FR1"/>
    <w:rsid w:val="0018190C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18190C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2">
    <w:name w:val="toc 1"/>
    <w:basedOn w:val="a"/>
    <w:next w:val="a"/>
    <w:autoRedefine/>
    <w:rsid w:val="0018190C"/>
    <w:pPr>
      <w:tabs>
        <w:tab w:val="right" w:leader="dot" w:pos="8494"/>
      </w:tabs>
      <w:jc w:val="center"/>
    </w:pPr>
    <w:rPr>
      <w:caps/>
    </w:rPr>
  </w:style>
  <w:style w:type="paragraph" w:styleId="af9">
    <w:name w:val="Balloon Text"/>
    <w:basedOn w:val="a"/>
    <w:link w:val="afa"/>
    <w:uiPriority w:val="99"/>
    <w:unhideWhenUsed/>
    <w:rsid w:val="0018190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8190C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18190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8190C"/>
    <w:rPr>
      <w:rFonts w:ascii="Tahoma" w:eastAsia="Times New Roman" w:hAnsi="Tahoma" w:cs="Tahoma"/>
      <w:sz w:val="16"/>
      <w:szCs w:val="16"/>
    </w:rPr>
  </w:style>
  <w:style w:type="character" w:styleId="afd">
    <w:name w:val="FollowedHyperlink"/>
    <w:basedOn w:val="a0"/>
    <w:rsid w:val="0018190C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18190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8190C"/>
  </w:style>
  <w:style w:type="paragraph" w:customStyle="1" w:styleId="Style3">
    <w:name w:val="Style3"/>
    <w:basedOn w:val="a"/>
    <w:rsid w:val="0018190C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ind w:firstLine="710"/>
    </w:pPr>
  </w:style>
  <w:style w:type="character" w:customStyle="1" w:styleId="FontStyle13">
    <w:name w:val="Font Style13"/>
    <w:uiPriority w:val="99"/>
    <w:rsid w:val="001819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5">
    <w:name w:val="Style2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1819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18190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5">
    <w:name w:val="Style4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customStyle="1" w:styleId="FontStyle216">
    <w:name w:val="Font Style216"/>
    <w:basedOn w:val="a0"/>
    <w:rsid w:val="0018190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1819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18190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18190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1819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DF47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DF47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F4750"/>
    <w:pPr>
      <w:widowControl w:val="0"/>
      <w:autoSpaceDE w:val="0"/>
      <w:autoSpaceDN w:val="0"/>
      <w:adjustRightInd w:val="0"/>
    </w:pPr>
  </w:style>
  <w:style w:type="character" w:customStyle="1" w:styleId="FontStyle268">
    <w:name w:val="Font Style268"/>
    <w:basedOn w:val="a0"/>
    <w:rsid w:val="00DF47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rsid w:val="00DC54EA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18190C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18190C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90C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190C"/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18190C"/>
    <w:rPr>
      <w:rFonts w:ascii="Cambria" w:eastAsia="Times New Roman" w:hAnsi="Cambr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90C"/>
    <w:rPr>
      <w:rFonts w:ascii="Cambria" w:eastAsia="Times New Roman" w:hAnsi="Cambria" w:cs="Times New Roman"/>
      <w:b/>
      <w:bCs/>
      <w:sz w:val="24"/>
      <w:szCs w:val="26"/>
    </w:rPr>
  </w:style>
  <w:style w:type="paragraph" w:customStyle="1" w:styleId="CharChar1CharChar">
    <w:name w:val="Char Char1 Знак Char Знак Char"/>
    <w:basedOn w:val="a"/>
    <w:rsid w:val="001819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uiPriority w:val="99"/>
    <w:rsid w:val="0018190C"/>
    <w:rPr>
      <w:color w:val="0000FF"/>
      <w:u w:val="single"/>
    </w:rPr>
  </w:style>
  <w:style w:type="table" w:styleId="a5">
    <w:name w:val="Table Grid"/>
    <w:basedOn w:val="a1"/>
    <w:uiPriority w:val="59"/>
    <w:rsid w:val="0018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819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19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1819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90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page number"/>
    <w:basedOn w:val="a0"/>
    <w:rsid w:val="0018190C"/>
  </w:style>
  <w:style w:type="paragraph" w:styleId="a9">
    <w:name w:val="footer"/>
    <w:basedOn w:val="a"/>
    <w:link w:val="aa"/>
    <w:uiPriority w:val="99"/>
    <w:rsid w:val="0018190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18190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18190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18190C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18190C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181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18190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81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90C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rsid w:val="001819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90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18190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18190C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8190C"/>
    <w:pPr>
      <w:ind w:left="720"/>
    </w:pPr>
    <w:rPr>
      <w:rFonts w:eastAsia="Calibri"/>
    </w:rPr>
  </w:style>
  <w:style w:type="character" w:customStyle="1" w:styleId="text1">
    <w:name w:val="text1"/>
    <w:rsid w:val="0018190C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8190C"/>
    <w:pPr>
      <w:ind w:firstLine="520"/>
      <w:jc w:val="both"/>
    </w:pPr>
  </w:style>
  <w:style w:type="paragraph" w:customStyle="1" w:styleId="uni">
    <w:name w:val="uni"/>
    <w:basedOn w:val="a"/>
    <w:rsid w:val="0018190C"/>
    <w:pPr>
      <w:ind w:firstLine="520"/>
      <w:jc w:val="both"/>
    </w:pPr>
  </w:style>
  <w:style w:type="character" w:styleId="af3">
    <w:name w:val="Strong"/>
    <w:qFormat/>
    <w:rsid w:val="0018190C"/>
    <w:rPr>
      <w:b/>
      <w:bCs/>
    </w:rPr>
  </w:style>
  <w:style w:type="paragraph" w:styleId="af4">
    <w:name w:val="caption"/>
    <w:basedOn w:val="a"/>
    <w:next w:val="a"/>
    <w:qFormat/>
    <w:rsid w:val="0018190C"/>
    <w:rPr>
      <w:b/>
      <w:bCs/>
      <w:sz w:val="20"/>
      <w:szCs w:val="20"/>
    </w:rPr>
  </w:style>
  <w:style w:type="character" w:styleId="af5">
    <w:name w:val="Emphasis"/>
    <w:qFormat/>
    <w:rsid w:val="0018190C"/>
    <w:rPr>
      <w:i/>
      <w:iCs/>
    </w:rPr>
  </w:style>
  <w:style w:type="paragraph" w:customStyle="1" w:styleId="c4c11">
    <w:name w:val="c4 c11"/>
    <w:basedOn w:val="a"/>
    <w:rsid w:val="0018190C"/>
    <w:pPr>
      <w:spacing w:before="80" w:after="80"/>
    </w:pPr>
  </w:style>
  <w:style w:type="character" w:customStyle="1" w:styleId="c3">
    <w:name w:val="c3"/>
    <w:basedOn w:val="a0"/>
    <w:rsid w:val="0018190C"/>
  </w:style>
  <w:style w:type="character" w:customStyle="1" w:styleId="c3c18">
    <w:name w:val="c3 c18"/>
    <w:basedOn w:val="a0"/>
    <w:rsid w:val="0018190C"/>
  </w:style>
  <w:style w:type="character" w:customStyle="1" w:styleId="c3c10">
    <w:name w:val="c3 c10"/>
    <w:basedOn w:val="a0"/>
    <w:rsid w:val="0018190C"/>
  </w:style>
  <w:style w:type="paragraph" w:customStyle="1" w:styleId="c4c8">
    <w:name w:val="c4 c8"/>
    <w:basedOn w:val="a"/>
    <w:rsid w:val="0018190C"/>
    <w:pPr>
      <w:spacing w:before="80" w:after="80"/>
    </w:pPr>
  </w:style>
  <w:style w:type="paragraph" w:customStyle="1" w:styleId="c4">
    <w:name w:val="c4"/>
    <w:basedOn w:val="a"/>
    <w:rsid w:val="0018190C"/>
    <w:pPr>
      <w:spacing w:before="80" w:after="80"/>
    </w:pPr>
  </w:style>
  <w:style w:type="character" w:customStyle="1" w:styleId="c3c14">
    <w:name w:val="c3 c14"/>
    <w:basedOn w:val="a0"/>
    <w:rsid w:val="0018190C"/>
  </w:style>
  <w:style w:type="paragraph" w:customStyle="1" w:styleId="c2">
    <w:name w:val="c2"/>
    <w:basedOn w:val="a"/>
    <w:rsid w:val="0018190C"/>
    <w:pPr>
      <w:spacing w:before="80" w:after="80"/>
    </w:pPr>
  </w:style>
  <w:style w:type="character" w:customStyle="1" w:styleId="c1">
    <w:name w:val="c1"/>
    <w:basedOn w:val="a0"/>
    <w:rsid w:val="0018190C"/>
  </w:style>
  <w:style w:type="paragraph" w:customStyle="1" w:styleId="c12">
    <w:name w:val="c12"/>
    <w:basedOn w:val="a"/>
    <w:rsid w:val="0018190C"/>
    <w:pPr>
      <w:spacing w:before="80" w:after="80"/>
    </w:pPr>
  </w:style>
  <w:style w:type="character" w:customStyle="1" w:styleId="c7">
    <w:name w:val="c7"/>
    <w:basedOn w:val="a0"/>
    <w:rsid w:val="0018190C"/>
  </w:style>
  <w:style w:type="character" w:customStyle="1" w:styleId="c17">
    <w:name w:val="c17"/>
    <w:basedOn w:val="a0"/>
    <w:rsid w:val="0018190C"/>
  </w:style>
  <w:style w:type="paragraph" w:customStyle="1" w:styleId="af6">
    <w:name w:val="Стиль"/>
    <w:rsid w:val="00181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8190C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8190C"/>
    <w:rPr>
      <w:b/>
      <w:bCs/>
    </w:rPr>
  </w:style>
  <w:style w:type="character" w:customStyle="1" w:styleId="comment-data2">
    <w:name w:val="comment-data2"/>
    <w:rsid w:val="0018190C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181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Содержимое таблицы"/>
    <w:basedOn w:val="a"/>
    <w:rsid w:val="0018190C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8190C"/>
    <w:pPr>
      <w:spacing w:before="100" w:beforeAutospacing="1" w:after="100" w:afterAutospacing="1"/>
    </w:pPr>
  </w:style>
  <w:style w:type="paragraph" w:customStyle="1" w:styleId="FR1">
    <w:name w:val="FR1"/>
    <w:rsid w:val="0018190C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18190C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2">
    <w:name w:val="toc 1"/>
    <w:basedOn w:val="a"/>
    <w:next w:val="a"/>
    <w:autoRedefine/>
    <w:rsid w:val="0018190C"/>
    <w:pPr>
      <w:tabs>
        <w:tab w:val="right" w:leader="dot" w:pos="8494"/>
      </w:tabs>
      <w:jc w:val="center"/>
    </w:pPr>
    <w:rPr>
      <w:caps/>
    </w:rPr>
  </w:style>
  <w:style w:type="paragraph" w:styleId="af9">
    <w:name w:val="Balloon Text"/>
    <w:basedOn w:val="a"/>
    <w:link w:val="afa"/>
    <w:uiPriority w:val="99"/>
    <w:unhideWhenUsed/>
    <w:rsid w:val="0018190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8190C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18190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8190C"/>
    <w:rPr>
      <w:rFonts w:ascii="Tahoma" w:eastAsia="Times New Roman" w:hAnsi="Tahoma" w:cs="Tahoma"/>
      <w:sz w:val="16"/>
      <w:szCs w:val="16"/>
    </w:rPr>
  </w:style>
  <w:style w:type="character" w:styleId="afd">
    <w:name w:val="FollowedHyperlink"/>
    <w:basedOn w:val="a0"/>
    <w:rsid w:val="0018190C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18190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8190C"/>
  </w:style>
  <w:style w:type="paragraph" w:customStyle="1" w:styleId="Style3">
    <w:name w:val="Style3"/>
    <w:basedOn w:val="a"/>
    <w:uiPriority w:val="99"/>
    <w:rsid w:val="0018190C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ind w:firstLine="710"/>
    </w:pPr>
  </w:style>
  <w:style w:type="character" w:customStyle="1" w:styleId="FontStyle13">
    <w:name w:val="Font Style13"/>
    <w:uiPriority w:val="99"/>
    <w:rsid w:val="001819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5">
    <w:name w:val="Style2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1819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18190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5">
    <w:name w:val="Style4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customStyle="1" w:styleId="FontStyle216">
    <w:name w:val="Font Style216"/>
    <w:basedOn w:val="a0"/>
    <w:rsid w:val="0018190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1819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18190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18190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1819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DF47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DF47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F4750"/>
    <w:pPr>
      <w:widowControl w:val="0"/>
      <w:autoSpaceDE w:val="0"/>
      <w:autoSpaceDN w:val="0"/>
      <w:adjustRightInd w:val="0"/>
    </w:pPr>
  </w:style>
  <w:style w:type="character" w:customStyle="1" w:styleId="FontStyle268">
    <w:name w:val="Font Style268"/>
    <w:basedOn w:val="a0"/>
    <w:rsid w:val="00DF4750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6B51-B65B-4D1F-85A6-95BE62B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2016-10-12T10:20:00Z</cp:lastPrinted>
  <dcterms:created xsi:type="dcterms:W3CDTF">2016-10-12T08:38:00Z</dcterms:created>
  <dcterms:modified xsi:type="dcterms:W3CDTF">2017-01-18T04:52:00Z</dcterms:modified>
</cp:coreProperties>
</file>