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64" w:rsidRPr="00231585" w:rsidRDefault="00363764" w:rsidP="003637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Оценка организации образовательного процесса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5103"/>
        <w:gridCol w:w="1701"/>
        <w:gridCol w:w="1701"/>
        <w:gridCol w:w="2977"/>
      </w:tblGrid>
      <w:tr w:rsidR="00363764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 (значение показателя)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Количественная оценка показателя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Качественная оценка показателя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(комментарии, подтверждающие материалы)</w:t>
            </w:r>
          </w:p>
        </w:tc>
      </w:tr>
      <w:tr w:rsidR="00363764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363764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tabs>
                <w:tab w:val="left" w:pos="720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Удовлетворенность родителей образовательными услугами, предоставляемыми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Доля родителей, удовлетворённых качеством  адаптированной основной образовательной программы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Анкеты родителей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Анкетирование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Анкеты родителей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Анкетирование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Доля родителей, удовлетворённых качеством  условий реализации адаптированной основной образовательной программы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Анкеты родителей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Анкетирование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Доля родителей, удовлетворённых качеством  дополнительных образовательных услуг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63764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Разработанность адаптированной основной образовательной программы ДО (АООП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структуры и содержания каждого раздела АООПДО требованиям ФГОС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Соответствует/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Внешняя экспертиза</w:t>
            </w:r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организационно-методического сопровождения процесса реализации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том числе в плане взаимодействия с социумом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Внешняя экспертиза</w:t>
            </w:r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Степень возможности предоставления информации об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семье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Представление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краткой презентации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сайте ДО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63764" w:rsidRPr="00231585" w:rsidTr="00F31D0D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Сформированность учебно-методического комплекса АООП ДО (УМК)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Степень достаточности УМК для реализации целевого раздела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перечне УМК используются электронные ресурсы</w:t>
            </w:r>
          </w:p>
        </w:tc>
      </w:tr>
      <w:tr w:rsidR="00363764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Разработанность  части АООП ДО, формируемой участниками образовательных отношений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Соответствие части АООП ДО, формируемой участниками образовательных отношений специфике ДО и возможностям педагогического коллектива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Соответствует/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материалам обсуждения на педагогическом совете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363764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Разработанность рабочих программ педагогов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рабочих программ педагогов целевому и содержательному разделам АООП ДО, квалификации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Соответствует/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Рецензия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С.Г. Молчанова,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научный консультант – профессор, доктор педагогических наук</w:t>
            </w:r>
          </w:p>
        </w:tc>
      </w:tr>
      <w:tr w:rsidR="00363764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Внедрение новых форм дошкольного образования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Учитываются/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не учитываются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Учитываются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все группы компенсирующей направленности для детей с ТНР и ЗПР</w:t>
            </w:r>
          </w:p>
        </w:tc>
      </w:tr>
      <w:tr w:rsidR="00363764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Эффективность работы по здоровьесбережению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ДО лицензированные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медицинский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процедурный кабинеты</w:t>
            </w:r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и реализация системы оценки состояния здоровья и психофизического развития воспитанников</w:t>
            </w:r>
          </w:p>
          <w:p w:rsidR="00363764" w:rsidRPr="00231585" w:rsidRDefault="00363764" w:rsidP="00F31D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МАУЗ ДГКБ №1  Ежегодный углубленный медицинский осмотр узкими специалистами детей 4-7 л.</w:t>
            </w:r>
          </w:p>
        </w:tc>
      </w:tr>
      <w:tr w:rsidR="00363764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DE7F76" w:rsidRDefault="00363764" w:rsidP="00444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E7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444E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DE7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\100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Удостоверения, сертификаты, свидетельства</w:t>
            </w:r>
          </w:p>
        </w:tc>
      </w:tr>
      <w:tr w:rsidR="00363764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Эффективность психолого-педагогических условий для реализации АООП</w:t>
            </w:r>
          </w:p>
          <w:p w:rsidR="00363764" w:rsidRPr="00231585" w:rsidRDefault="00363764" w:rsidP="00F31D0D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1-2-3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Система мониторинга проводится в рамках автоматизированной информационно-аналитической системы «Мониторинг развития ребенка»(© skazka353, 2016).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Функционирует </w:t>
            </w:r>
            <w:proofErr w:type="spell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ППк</w:t>
            </w:r>
            <w:proofErr w:type="spellEnd"/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Осуществляется планирование индивидуальной работы с ребенком,  согласно рекомендациям по отсутствующим достижениям в развитии. Разработаны индивидуальные маршруты развития ребенка. Мониторинг освоения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осуществляется 2раза в год.</w:t>
            </w:r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условий в игровых и развивающих центрах активности. Индивидуализация образования через создание социальной ситуации развития детей в разнообразных формах организации деятельности: фестивали,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акции, конкурсы, реализация проектной деятельности и др.</w:t>
            </w:r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Через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наглядно-информационные,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информационно-аналитические,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досуговые и другие формы работы</w:t>
            </w:r>
          </w:p>
        </w:tc>
      </w:tr>
      <w:tr w:rsidR="00363764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 развивающей предметно-пространственной среды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содержания предметно-пространственной среды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возрастным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возможностям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РППС ДО соответствует АООП ДО и возрастным особенностям детей.</w:t>
            </w:r>
            <w:proofErr w:type="gramEnd"/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полифункциональность, вариативность, доступность, безопасность)</w:t>
            </w:r>
          </w:p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Планировка в группе затрудняет осуществление</w:t>
            </w:r>
          </w:p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мобильности и вариативности РППС</w:t>
            </w:r>
          </w:p>
        </w:tc>
      </w:tr>
      <w:tr w:rsidR="00363764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4" w:rsidRPr="00231585" w:rsidRDefault="00363764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Созданы условия для общения и совместной деятельности воспитанников и взрослых </w:t>
            </w:r>
          </w:p>
        </w:tc>
      </w:tr>
    </w:tbl>
    <w:p w:rsidR="00363764" w:rsidRPr="00231585" w:rsidRDefault="00363764" w:rsidP="00363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Вывод: </w:t>
      </w:r>
    </w:p>
    <w:p w:rsidR="00363764" w:rsidRPr="00231585" w:rsidRDefault="00363764" w:rsidP="00363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Образовательная деятельность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осуществляется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соответствии с Уставом и Лицензией образовательной организации. </w:t>
      </w:r>
    </w:p>
    <w:p w:rsidR="00363764" w:rsidRPr="00231585" w:rsidRDefault="00363764" w:rsidP="00363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Образовательная деятельность ведется на основании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утвержденной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АООП ДО. </w:t>
      </w:r>
    </w:p>
    <w:p w:rsidR="00363764" w:rsidRPr="00231585" w:rsidRDefault="00363764" w:rsidP="00363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Количественный состав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обучающихся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соответствует лицензионным требованиям.</w:t>
      </w:r>
    </w:p>
    <w:p w:rsidR="00363764" w:rsidRPr="00231585" w:rsidRDefault="00363764" w:rsidP="00363764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7F76" w:rsidRDefault="00DE7F76" w:rsidP="00C7004B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004B" w:rsidRPr="00DE7F76" w:rsidRDefault="00C7004B" w:rsidP="00C7004B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7F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Задачи воспитания соответствуют основным направлениям воспитательной работы.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366"/>
        <w:gridCol w:w="1843"/>
        <w:gridCol w:w="10577"/>
      </w:tblGrid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Направление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Базовые ценности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C7004B" w:rsidRPr="00231585" w:rsidRDefault="00C7004B" w:rsidP="00F31D0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воспитания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Родина, природа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ценностное отношение и </w:t>
            </w: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любовь к своей малой родине, чувство привязанности к родному дому, семье, близким людям.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Воспитывать у детей дружелюбность, доброжелательность, правдивость, искренность, способность к сочувствию и заботе, к нравственному поступку.</w:t>
            </w:r>
          </w:p>
          <w:p w:rsidR="00C7004B" w:rsidRPr="00231585" w:rsidRDefault="00C7004B" w:rsidP="00F31D0D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Формировать умение различать основные проявления добра и зла; принимать и уважать различия между людьми, ценности семьи и общества.</w:t>
            </w:r>
          </w:p>
          <w:p w:rsidR="00C7004B" w:rsidRPr="00231585" w:rsidRDefault="00C7004B" w:rsidP="00F31D0D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Стимулировать к проявлению задатков чувства долга, ответственности за свои действия и поведение.</w:t>
            </w:r>
          </w:p>
          <w:p w:rsidR="00C7004B" w:rsidRPr="00231585" w:rsidRDefault="00C7004B" w:rsidP="00F31D0D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Способствовать освоению основ речевой культуры.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у детей любознательность, наблюдательность, потребность в самовыражении, в том числе творческом. </w:t>
            </w:r>
          </w:p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Стимулировать к проявлению активности, самостоятельности, инициативы в познавательной, игровой, коммуникативной и продуктивных видах деятельности и в самообслуживании.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Здоровье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Воспитывать у детей желание применять основные навыки личной и общественной гигиены.</w:t>
            </w:r>
          </w:p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Стимулировать к соблюдению правил безопасного поведения в быту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Труд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Воспитывать у детей трудолюбие при выполнении поручений и в самостоятельной деятельности.</w:t>
            </w:r>
          </w:p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Формировать первоначальные представления о ценности труда в семье и в обществе на основе уважения к людям труда, результатам их деятельности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Этико-эстетическое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Культура и красота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keepNext/>
              <w:suppressLineNumber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Воспитывать у детей зачатки художественно-эстетического вкуса.</w:t>
            </w:r>
          </w:p>
          <w:p w:rsidR="00C7004B" w:rsidRPr="00231585" w:rsidRDefault="00C7004B" w:rsidP="00F31D0D">
            <w:pPr>
              <w:keepNext/>
              <w:suppressLineNumber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Формировать способность воспринимать и чувствовать </w:t>
            </w:r>
            <w:proofErr w:type="gramStart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прекрасное</w:t>
            </w:r>
            <w:proofErr w:type="gramEnd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быту, природе, поступках, искусстве. </w:t>
            </w:r>
          </w:p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Обеспечивать практику </w:t>
            </w:r>
            <w:proofErr w:type="gramStart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отображения</w:t>
            </w:r>
            <w:proofErr w:type="gramEnd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прекрасного в продуктивных видах деятельности</w:t>
            </w:r>
          </w:p>
        </w:tc>
      </w:tr>
      <w:tr w:rsidR="00C7004B" w:rsidRPr="00231585" w:rsidTr="00F31D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Родина, природа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B" w:rsidRPr="00231585" w:rsidRDefault="00C7004B" w:rsidP="00F31D0D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ценностное отношение и </w:t>
            </w: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любовь к своей малой родине, чувство привязанности к родному дому, семье, близким людям. Формировать первичные представления о своей стране.</w:t>
            </w:r>
          </w:p>
        </w:tc>
      </w:tr>
    </w:tbl>
    <w:p w:rsidR="00C7004B" w:rsidRPr="00231585" w:rsidRDefault="00C7004B" w:rsidP="00C7004B">
      <w:pPr>
        <w:rPr>
          <w:color w:val="000000" w:themeColor="text1"/>
          <w:sz w:val="24"/>
          <w:szCs w:val="24"/>
        </w:rPr>
      </w:pPr>
    </w:p>
    <w:p w:rsidR="00C7004B" w:rsidRPr="00231585" w:rsidRDefault="00C7004B" w:rsidP="00C7004B">
      <w:pPr>
        <w:rPr>
          <w:color w:val="000000" w:themeColor="text1"/>
          <w:sz w:val="24"/>
          <w:szCs w:val="24"/>
        </w:rPr>
      </w:pPr>
    </w:p>
    <w:p w:rsidR="00C7004B" w:rsidRPr="00231585" w:rsidRDefault="00C7004B" w:rsidP="00C7004B">
      <w:pPr>
        <w:rPr>
          <w:color w:val="000000" w:themeColor="text1"/>
          <w:sz w:val="24"/>
          <w:szCs w:val="24"/>
        </w:rPr>
      </w:pPr>
    </w:p>
    <w:p w:rsidR="00AD7539" w:rsidRPr="00231585" w:rsidRDefault="00AD7539" w:rsidP="00AD7539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Функционирование внутренней системы оценки качества образования в дошкольном отделении</w:t>
      </w:r>
    </w:p>
    <w:p w:rsidR="00AD7539" w:rsidRPr="00231585" w:rsidRDefault="00AD7539" w:rsidP="00AD753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 дошкольном отделении разработано и утверждено «Положение о внутренней системе оценки качества образования», работа проводится в соответствии с данным документом.</w:t>
      </w:r>
    </w:p>
    <w:p w:rsidR="00AD7539" w:rsidRPr="00231585" w:rsidRDefault="00AD7539" w:rsidP="00AD753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D7539" w:rsidRPr="00DE7F76" w:rsidRDefault="00AD7539" w:rsidP="00AD753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Критерии и показатели ВСОКО </w:t>
      </w:r>
      <w:proofErr w:type="gramStart"/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ДО</w:t>
      </w:r>
      <w:proofErr w:type="gramEnd"/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: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382"/>
        <w:gridCol w:w="3260"/>
        <w:gridCol w:w="2571"/>
        <w:gridCol w:w="2127"/>
        <w:gridCol w:w="3118"/>
      </w:tblGrid>
      <w:tr w:rsidR="00AD7539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 (значение показателя)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Количественная оценка показателя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Качественная оценка показателя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(Комментарии, подтверждающие материалы)</w:t>
            </w:r>
          </w:p>
        </w:tc>
      </w:tr>
      <w:tr w:rsidR="00AD7539" w:rsidRPr="00231585" w:rsidTr="00F31D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AD7539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организационных структур ДО, осуществляющих оценку качества дошкольного образования 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Для проведения ВСОКО назначаются ответственные лица, состав которых утверждается приказом директора МБОУ «С(К)ОШ №11г</w:t>
            </w:r>
            <w:proofErr w:type="gramStart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елябинска»</w:t>
            </w:r>
          </w:p>
        </w:tc>
      </w:tr>
      <w:tr w:rsidR="00AD7539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ar-SA"/>
              </w:rPr>
              <w:t>Эффективность нормативно правового регулирования процедур оценки качества об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разования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Организационной основой осуществления процедуры ВСОКО является программа, </w:t>
            </w:r>
            <w:r w:rsidRPr="002315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где определяются форма, направления, сроки, порядок проведения ВСОКО </w:t>
            </w:r>
            <w:proofErr w:type="gramStart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 ответственные исполнители.</w:t>
            </w:r>
            <w:r w:rsidRPr="002315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Показатели, характеризующие деятельность  ДО, соответствуют достаточному и оптимальному уровню качества деятельности 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D7539" w:rsidRPr="00231585" w:rsidTr="00F31D0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  <w:t xml:space="preserve">Эффективность инструментального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  <w:t>обеспечения внутренней системы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оценки качества образования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  <w:t>Наличие программного обеспечения для сбора, хранения и статисти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ческой обработки информации о состоянии и динамике развития системы образо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D7539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методик оценки качества образования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D7539" w:rsidRPr="00231585" w:rsidTr="00F31D0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shd w:val="clear" w:color="auto" w:fill="FFFFFF"/>
              <w:tabs>
                <w:tab w:val="left" w:pos="92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измерительных материалов для оценки качества образования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AD7539" w:rsidRPr="00231585" w:rsidRDefault="00AD7539" w:rsidP="00AD75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D7539" w:rsidRPr="00231585" w:rsidRDefault="00AD7539" w:rsidP="00AD75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Система управления ВСОКО: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3544"/>
        <w:gridCol w:w="3260"/>
        <w:gridCol w:w="2551"/>
        <w:gridCol w:w="2127"/>
        <w:gridCol w:w="3118"/>
      </w:tblGrid>
      <w:tr w:rsidR="00AD7539" w:rsidRPr="00231585" w:rsidTr="00F31D0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 (значение показателя)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Количественная оценка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Качественная оценка показателя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(комментарии, подтверждающие материалы)</w:t>
            </w:r>
          </w:p>
        </w:tc>
      </w:tr>
      <w:tr w:rsidR="00AD7539" w:rsidRPr="00231585" w:rsidTr="00F31D0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AD7539" w:rsidRPr="00231585" w:rsidTr="00F31D0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Программы развития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Качество реализации проектов Программы развития ДО (задач, условий и механизмов)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Все содержание Программы развития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реализуется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через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систему концептуальных проектов</w:t>
            </w:r>
          </w:p>
        </w:tc>
      </w:tr>
      <w:tr w:rsidR="00AD7539" w:rsidRPr="00231585" w:rsidTr="00F31D0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системы планово-прогностической работы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годового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Годовой план разработан на основе проблемного анализа деятельности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Преемственность с Программой развития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Реализация проектов Программы развития прослеживается в мероприятиях по реализации задач годового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плана, плана взаимодействия с социальными партнерами, планом повышения профессиональной компетентности педагогов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Своевременность корректировки планов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Корректировка планов производится регулярно по мере поступления актуальной информации и в связи с изменившимися условиями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гласности и информационная открытость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публичный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доклад, информативность сайта)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Информация, размещенная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соответствует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правилам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размещения на официальном сайте образовательной организации согласно Постановлению Правительства Российской Федерации от 10.07.2013г. № 582</w:t>
            </w:r>
          </w:p>
        </w:tc>
      </w:tr>
      <w:tr w:rsidR="00AD7539" w:rsidRPr="00231585" w:rsidTr="00F31D0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организационных условий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Нормативно-правовая база, обеспечивающая функционирование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(лицензия, устав, договоры).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Своевременное обновление и утверждение документов, регламентирующих деятельность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документов, регламентирующих деятельность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законодательным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нормативным актам в области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Соответствие актуальной нормативно-правовой базе федерального, регионального, муниципального уровней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Развитие государственн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о-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общественного 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Функционирование в ДО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органов государственно общественного управления в соответствии с Уставом</w:t>
            </w:r>
            <w:proofErr w:type="gramEnd"/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Развитие сетевого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План работы с МБОУ «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К)ОШ № 11 г. Челябинска», договоры взаимодействия с ГБУ ДПО ЧИППКРО, ЮУГГПУ,  ГБУ ДПО «ДЮТТ», МКУК ЦБС г. Челябинска, библиотека №25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Соблюдение этических норм в управленческой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 и соблюдается Кодекс этики и служебного положения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Члены коллектива активно участвуют в деловой и культурной деятельности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Коллектив педагогов отличается проявлением инициативы и поддержки своих коллег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Благоприятный психологический микроклимат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 конфликтов как показатель благоприятного микроклимата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Включение педагогов в управление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делегирование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полномочий в коллективе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Через работу в составе ответственных за проведение мероприятий и комиссий внутри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Функционирование педагогического совета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Педагогический совет функционирует в ДО на основе Положения.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Заседания проводятся 4 раза в год,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протоколируются, обеспечивается выполнение решений предыдущих заседаний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Методическая работа в ДО построена на основе выявления затруднений педагогов и составления персонифицированных программ повышения квалификации педагогов </w:t>
            </w:r>
            <w:proofErr w:type="gramEnd"/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Разработаны персонифицированные программы повышения квалификации педагогов</w:t>
            </w:r>
          </w:p>
        </w:tc>
      </w:tr>
      <w:tr w:rsidR="00AD7539" w:rsidRPr="00231585" w:rsidTr="00F31D0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инновационной деятельности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Актуальность и перспективность выбранных ДО вариативных программ и технологий.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Вариативная программа «Наш дом – Южный Урал» позволяет включать в реализацию АООП ДО региональный компонент</w:t>
            </w:r>
            <w:proofErr w:type="gramEnd"/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Согласование АООП ДО и локальных программ в концептуальном, целевом и содержательном аспектах.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Отмечается согласованность, преемственность Программ, планов и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последовательность в их реализации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Обновляются и совершенствуются материально-технические условия (текущий ремонт, обновление технического оборудования, приобретение интерактивного оборудования)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обоснованного плана (программы, модели) организации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 инновационного процесса.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соответствии с Программой развития определены актуальные направления инновационной работы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</w:tr>
      <w:tr w:rsidR="00AD7539" w:rsidRPr="00231585" w:rsidTr="00F31D0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работы по обеспечению безопасных условий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Соблюдение инструкций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Инструкции пожарной безопасности соблюдаются. Предписания </w:t>
            </w:r>
            <w:proofErr w:type="spell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Госпожнадзора</w:t>
            </w:r>
            <w:proofErr w:type="spell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отсутствуют. Ведется Журнал инструктажей по пожарной безопасности. Проведение тренировочных эвакуаций и месячников безопасности детей 2 раза в год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Соблюдение норм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Нормы охраны труда соблюдаются. Организована 3-х ступенчатая система административно-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общественного контроля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Проводится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ежегодная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СОУТ, вводный инструктаж сотрудников, регулярный инструктаж на рабочем месте, журналы по охране труда заполняются в соответствии с требованиями</w:t>
            </w:r>
          </w:p>
        </w:tc>
      </w:tr>
      <w:tr w:rsidR="00AD7539" w:rsidRPr="00231585" w:rsidTr="00F31D0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организации питания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DE7F76">
            <w:pPr>
              <w:tabs>
                <w:tab w:val="left" w:pos="510"/>
                <w:tab w:val="center" w:pos="81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>9</w:t>
            </w:r>
            <w:r w:rsidR="00DE7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Выполнение ННП в соответствие со стоимостью питания 122,4</w:t>
            </w:r>
          </w:p>
        </w:tc>
      </w:tr>
      <w:tr w:rsidR="00AD7539" w:rsidRPr="00231585" w:rsidTr="00F31D0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  <w:p w:rsidR="00AD7539" w:rsidRPr="00231585" w:rsidRDefault="00AD7539" w:rsidP="00F3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39" w:rsidRPr="00231585" w:rsidRDefault="00AD7539" w:rsidP="00F31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 жалоб</w:t>
            </w:r>
          </w:p>
        </w:tc>
      </w:tr>
    </w:tbl>
    <w:p w:rsidR="00C7004B" w:rsidRPr="00231585" w:rsidRDefault="00C7004B" w:rsidP="00C7004B">
      <w:pPr>
        <w:rPr>
          <w:color w:val="000000" w:themeColor="text1"/>
          <w:sz w:val="24"/>
          <w:szCs w:val="24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Кадровое обеспечение образовательной деятельности дошкольного отделения</w:t>
      </w: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Кадровое обеспечение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ДО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:</w:t>
      </w:r>
    </w:p>
    <w:tbl>
      <w:tblPr>
        <w:tblW w:w="0" w:type="auto"/>
        <w:tblInd w:w="1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6168"/>
        <w:gridCol w:w="2551"/>
        <w:gridCol w:w="3686"/>
      </w:tblGrid>
      <w:tr w:rsidR="00B711B2" w:rsidRPr="00231585" w:rsidTr="00F31D0D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Категории педагогических и руководящих работников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Потребность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Заведующий СП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Инструктор физкультуры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A92648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A92648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6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работников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A92648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6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педагогических работников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A92648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</w:p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711B2" w:rsidRPr="00DE7F76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Профессиональный уровень педагогов </w:t>
      </w:r>
      <w:proofErr w:type="gramStart"/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ДО</w:t>
      </w:r>
      <w:proofErr w:type="gramEnd"/>
    </w:p>
    <w:tbl>
      <w:tblPr>
        <w:tblpPr w:leftFromText="180" w:rightFromText="180" w:vertAnchor="text" w:horzAnchor="page" w:tblpX="2481" w:tblpY="181"/>
        <w:tblW w:w="13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1"/>
        <w:gridCol w:w="3544"/>
        <w:gridCol w:w="2693"/>
      </w:tblGrid>
      <w:tr w:rsidR="00B711B2" w:rsidRPr="00231585" w:rsidTr="00F31D0D"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Уровень образования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F37FD6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8F29E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62</w:t>
            </w:r>
            <w:r w:rsidR="00B711B2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Незаконченное высшее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711B2" w:rsidRPr="00231585" w:rsidTr="00F31D0D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Среднее профессиональное </w:t>
            </w:r>
          </w:p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педагогическое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F37FD6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8F29E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B711B2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Среднее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графиком аттестации и поданными заявлениями педагоги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систематически проходят аттестацию.</w:t>
      </w:r>
    </w:p>
    <w:p w:rsidR="00BA1F80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B711B2" w:rsidRPr="00BA1F80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Квалификационный уровень педагогов ДО:</w:t>
      </w:r>
    </w:p>
    <w:tbl>
      <w:tblPr>
        <w:tblW w:w="13645" w:type="dxa"/>
        <w:tblInd w:w="10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237"/>
        <w:gridCol w:w="3828"/>
      </w:tblGrid>
      <w:tr w:rsidR="00B711B2" w:rsidRPr="00231585" w:rsidTr="00F31D0D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8F29E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3D0C1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</w:t>
            </w:r>
            <w:r w:rsidR="00B711B2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F3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3D0C1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</w:t>
            </w:r>
            <w:r w:rsidR="00B711B2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Без квалификационной категории</w:t>
            </w: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48441B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3D0C1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B711B2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</w:tbl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A1F80" w:rsidRDefault="00B711B2" w:rsidP="00B711B2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 </w:t>
      </w:r>
    </w:p>
    <w:p w:rsidR="00B711B2" w:rsidRPr="00BA1F80" w:rsidRDefault="00B711B2" w:rsidP="00B711B2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Педагогический стаж  педагогов </w:t>
      </w:r>
      <w:proofErr w:type="gramStart"/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ДО</w:t>
      </w:r>
      <w:proofErr w:type="gramEnd"/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tbl>
      <w:tblPr>
        <w:tblW w:w="13540" w:type="dxa"/>
        <w:tblInd w:w="1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5152"/>
        <w:gridCol w:w="3828"/>
      </w:tblGrid>
      <w:tr w:rsidR="00B711B2" w:rsidRPr="00231585" w:rsidTr="00F31D0D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Педагогический стаж (полных лет)</w:t>
            </w:r>
          </w:p>
        </w:tc>
        <w:tc>
          <w:tcPr>
            <w:tcW w:w="5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B711B2" w:rsidRPr="00231585" w:rsidTr="00F31D0D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 года</w:t>
            </w:r>
          </w:p>
        </w:tc>
        <w:tc>
          <w:tcPr>
            <w:tcW w:w="5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1B699B" w:rsidP="00F31D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9452B4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8</w:t>
            </w:r>
          </w:p>
        </w:tc>
      </w:tr>
      <w:tr w:rsidR="00B711B2" w:rsidRPr="00231585" w:rsidTr="00F31D0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1 - 3 года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1B699B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9452B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23</w:t>
            </w:r>
          </w:p>
        </w:tc>
      </w:tr>
      <w:tr w:rsidR="00B711B2" w:rsidRPr="00231585" w:rsidTr="00F31D0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3 - 5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B711B2" w:rsidRPr="00231585" w:rsidTr="00F31D0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5 -10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6824EE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9452B4" w:rsidRDefault="009452B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8</w:t>
            </w:r>
          </w:p>
        </w:tc>
      </w:tr>
      <w:tr w:rsidR="00B711B2" w:rsidRPr="00231585" w:rsidTr="00F31D0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10 -15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9452B4" w:rsidRDefault="002D4CE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9452B4" w:rsidRDefault="009452B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</w:tr>
      <w:tr w:rsidR="00B711B2" w:rsidRPr="00231585" w:rsidTr="00F31D0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15 - 20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9452B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15</w:t>
            </w:r>
          </w:p>
        </w:tc>
      </w:tr>
      <w:tr w:rsidR="00B711B2" w:rsidRPr="00231585" w:rsidTr="00F31D0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B711B2" w:rsidP="00F31D0D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 и более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1B2" w:rsidRPr="00231585" w:rsidRDefault="002D4CE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1B2" w:rsidRPr="00231585" w:rsidRDefault="009452B4" w:rsidP="00F31D0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23</w:t>
            </w:r>
          </w:p>
        </w:tc>
      </w:tr>
    </w:tbl>
    <w:p w:rsidR="00B711B2" w:rsidRPr="00231585" w:rsidRDefault="00B711B2" w:rsidP="00B711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дошкольном отделении создана система повышения профессиональной квалификации педагогов. Каждому педагогу предоставлена возможность повысить свою квалификацию через </w:t>
      </w:r>
      <w:r w:rsid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различные формы обучения. В 202</w:t>
      </w:r>
      <w:r w:rsidR="00603D60" w:rsidRP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году </w:t>
      </w:r>
      <w:r w:rsidR="00603D60" w:rsidRP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педагог</w:t>
      </w:r>
      <w:r w:rsid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что составляет </w:t>
      </w:r>
      <w:r w:rsid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</w:t>
      </w: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%, повысили свою квалификацию в ГБУ ДПО ЧИППКРО,  Учебном центре «</w:t>
      </w:r>
      <w:proofErr w:type="spell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Педпроспект</w:t>
      </w:r>
      <w:proofErr w:type="spell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», ООО «Международные Образовательные  Проекты»</w:t>
      </w:r>
      <w:r w:rsidR="004C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bookmarkStart w:id="0" w:name="_GoBack"/>
      <w:bookmarkEnd w:id="0"/>
    </w:p>
    <w:p w:rsidR="00603D60" w:rsidRPr="00603D60" w:rsidRDefault="00603D60" w:rsidP="00B711B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A3C33" w:rsidRDefault="000A3C33" w:rsidP="000A3C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sectPr w:rsidR="000A3C33" w:rsidSect="0036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64"/>
    <w:rsid w:val="000A3C33"/>
    <w:rsid w:val="001B699B"/>
    <w:rsid w:val="002D4CE4"/>
    <w:rsid w:val="00363764"/>
    <w:rsid w:val="003D0C12"/>
    <w:rsid w:val="00434BE5"/>
    <w:rsid w:val="00444E0D"/>
    <w:rsid w:val="0048441B"/>
    <w:rsid w:val="004C1879"/>
    <w:rsid w:val="004C5FB8"/>
    <w:rsid w:val="00603D60"/>
    <w:rsid w:val="006824EE"/>
    <w:rsid w:val="008F29E4"/>
    <w:rsid w:val="009452B4"/>
    <w:rsid w:val="00A92648"/>
    <w:rsid w:val="00AD7539"/>
    <w:rsid w:val="00B711B2"/>
    <w:rsid w:val="00BA1F80"/>
    <w:rsid w:val="00C31695"/>
    <w:rsid w:val="00C7004B"/>
    <w:rsid w:val="00DE7F76"/>
    <w:rsid w:val="00E11FA4"/>
    <w:rsid w:val="00F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700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700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2023-04-12T08:06:00Z</dcterms:created>
  <dcterms:modified xsi:type="dcterms:W3CDTF">2023-04-12T10:04:00Z</dcterms:modified>
</cp:coreProperties>
</file>