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49" w:rsidRPr="00231585" w:rsidRDefault="00691649" w:rsidP="0069164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 w:bidi="ru-RU"/>
        </w:rPr>
      </w:pPr>
      <w:r w:rsidRPr="002315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Оценка организации образовательного процесса</w:t>
      </w:r>
    </w:p>
    <w:tbl>
      <w:tblPr>
        <w:tblW w:w="1460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551"/>
        <w:gridCol w:w="5103"/>
        <w:gridCol w:w="1701"/>
        <w:gridCol w:w="1701"/>
        <w:gridCol w:w="2977"/>
      </w:tblGrid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№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Критерии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Показатели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Единица измерения (значение показателя)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Количественная оценка показателя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Качественная оценка показателя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(комментарии, подтверждающие материалы)</w:t>
            </w:r>
          </w:p>
        </w:tc>
      </w:tr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</w:tr>
      <w:tr w:rsidR="00691649" w:rsidRPr="00231585" w:rsidTr="004A526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tabs>
                <w:tab w:val="left" w:pos="720"/>
              </w:tabs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Удовлетворенность родителей образовательными услугами, предоставляемыми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Доля родителей, удовлетворённых качеством  адаптированной основной образовательной программы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Анкеты родителей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Анкетирование на сайте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tabs>
                <w:tab w:val="left" w:pos="720"/>
              </w:tabs>
              <w:suppressAutoHyphens/>
              <w:snapToGrid w:val="0"/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Доля родителей, удовлетворённых качеством  предоставляемых образовательных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Анкеты родителей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Анкетирование на сайте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tabs>
                <w:tab w:val="left" w:pos="720"/>
              </w:tabs>
              <w:suppressAutoHyphens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Доля родителей, удовлетворённых качеством  условий реализации адаптированной основной образовательной программы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Анкеты родителей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Анкетирование на сайте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Доля родителей, удовлетворённых качеством  дополнительных образовательных услуг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91649" w:rsidRPr="00231585" w:rsidTr="004A526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Разработанность адаптированной основной образовательной программы ДО (АООП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Соответствие структуры и содержания каждого раздела АООПДО требованиям ФГОС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Соответствует/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не 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Соответствует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Внешняя экспертиза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организационно-методического сопровождения процесса реализации 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том числе в плане взаимодействия с социумом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Наличие/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отсутствие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Внешняя экспертиза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Степень возможности предоставления информации об 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семье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и всем заинтересованным лицам, вовлечённым в образовательный процесс, а также широкой общественности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Представление 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и 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краткой презентации 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на сайте ДО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91649" w:rsidRPr="00231585" w:rsidTr="004A526B">
        <w:trPr>
          <w:trHeight w:val="8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Сформированность учебно-методического комплекса АООП ДО (УМК)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Степень достаточности УМК для реализации целевого раздела 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 перечне УМК используются электронные ресурсы</w:t>
            </w:r>
          </w:p>
        </w:tc>
      </w:tr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Разработанность  части АООП ДО, формируемой участниками образовательных отношений</w:t>
            </w:r>
            <w:proofErr w:type="gram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Соответствие части АООП ДО, формируемой участниками образовательных отношений специфике ДО и возможностям педагогического коллектива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Соответствует/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не 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Соответствует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 материалам обсуждения на педагогическом совете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Разработанность рабочих программ педагогов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Соответствие рабочих программ педагогов целевому и содержательному разделам АООП ДО, квалификации педагогов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Соответствует/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не 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Соответствует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Рецензия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С.Г. Молчанова,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научный консультант – профессор, доктор педагогических наук</w:t>
            </w:r>
          </w:p>
        </w:tc>
      </w:tr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Внедрение новых форм дошкольного образования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Учет особых образовательных потребностей отдельных категорий детей, в том числе с ограниченными возможностями здоровья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Учитываются/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не учитываются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Учитываются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все группы компенсирующей направленности для детей с ТНР и ЗПР</w:t>
            </w:r>
          </w:p>
        </w:tc>
      </w:tr>
      <w:tr w:rsidR="00691649" w:rsidRPr="00231585" w:rsidTr="004A526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Эффективность работы по здоровьесбережению детей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 условий для медицинского сопровождения воспитанников в целях охраны и укрепления их здоровья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/отсутствие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В ДО лицензированные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медицинский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и процедурный кабинеты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tabs>
                <w:tab w:val="left" w:pos="1134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Создание и реализация системы оценки состояния здоровья и психофизического развития воспитанников</w:t>
            </w:r>
          </w:p>
          <w:p w:rsidR="00691649" w:rsidRPr="00231585" w:rsidRDefault="00691649" w:rsidP="004A52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Взаимодействие с МАУЗ ДГКБ №1  Ежегодный углубленный медицинский осмотр узкими специалистами детей 4-7 л.</w:t>
            </w:r>
          </w:p>
        </w:tc>
      </w:tr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Создание и использование развивающих образовательных технологий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Доля педагогов, освоивших инновационные технологии в рамках курсовой подготовки, методической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DE7F76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DE7F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3</w:t>
            </w:r>
            <w:r w:rsidRPr="00DE7F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\100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Удостоверения, сертификаты, свидетельства</w:t>
            </w:r>
          </w:p>
        </w:tc>
      </w:tr>
      <w:tr w:rsidR="00691649" w:rsidRPr="00231585" w:rsidTr="004A526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Эффективность психолого-педагогических условий для реализации АООП</w:t>
            </w:r>
          </w:p>
          <w:p w:rsidR="00691649" w:rsidRPr="00231585" w:rsidRDefault="00691649" w:rsidP="004A526B">
            <w:pPr>
              <w:suppressAutoHyphens/>
              <w:spacing w:before="28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Создание и реализация системы психолого-педагогической оценки развития воспитанников, его динамики, в том числе измерение личностных образовательных результатов ребёнка.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1-2-3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Система мониторинга проводится в рамках автоматизированной информационно-аналитической системы «Мониторинг развития ребенка»(© skazka353, 2016).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Функционирует ППк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Учёт психолого-педагогической оценки развития воспитанников при планировании и организации образовательной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Осуществляется планирование индивидуальной работы с ребенком,  согласно рекомендациям по отсутствующим достижениям в развитии. Разработаны индивидуальные маршруты развития ребенка. Мониторинг освоения 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осуществляется 2раза в год.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Поддержка индивидуальности, инициативы и самостоятельности детей в образовательной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Создание условий в игровых и развивающих центрах активности. Индивидуализация образования через создание социальной ситуации развития детей в разнообразных формах организации деятельности: фестивали, 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акции, конкурсы, реализация проектной деятельности и др.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Консультативная поддержка педагогов и родителей по вопросам воспитания и обучения воспитанников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Через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наглядно-информационные,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информационно-аналитические,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досуговые и другие формы работы</w:t>
            </w:r>
          </w:p>
        </w:tc>
      </w:tr>
      <w:tr w:rsidR="00691649" w:rsidRPr="00231585" w:rsidTr="004A526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 развивающей предметно-пространственной среды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Соответствие содержания предметно-пространственной среды АООП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и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возрастным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возможностям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РППС ДО соответствует АООП ДО и возрастным особенностям детей.</w:t>
            </w:r>
            <w:proofErr w:type="gramEnd"/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Организация образовательного пространства и разнообразие материалов, оборудования и инвентаря (в здании и на участке) в соответствии с требованиями государственного образовательного стандарта (трансформируемость, полифункциональность, вариативность, доступность, безопасность)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Планировка в группе затрудняет осуществление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мобильности и вариативности РППС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 условий для общения и совместной деятельности воспитанников и взрослых (в том числе воспитанников разного возраста), во всей группе и в малых группах, двигательной активности воспитанников, а также возможности для уединения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Созданы условия для общения и совместной деятельности воспитанников и взрослых </w:t>
            </w:r>
          </w:p>
        </w:tc>
      </w:tr>
    </w:tbl>
    <w:p w:rsidR="00691649" w:rsidRPr="00231585" w:rsidRDefault="00691649" w:rsidP="006916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Вывод: </w:t>
      </w:r>
    </w:p>
    <w:p w:rsidR="00691649" w:rsidRPr="00231585" w:rsidRDefault="00691649" w:rsidP="006916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Образовательная деятельность </w:t>
      </w:r>
      <w:proofErr w:type="gramStart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ДО</w:t>
      </w:r>
      <w:proofErr w:type="gramEnd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осуществляется </w:t>
      </w:r>
      <w:proofErr w:type="gramStart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proofErr w:type="gramEnd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соответствии с Уставом и Лицензией образовательной организации. </w:t>
      </w:r>
    </w:p>
    <w:p w:rsidR="00691649" w:rsidRPr="00231585" w:rsidRDefault="00691649" w:rsidP="006916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Образовательная деятельность ведется на основании </w:t>
      </w:r>
      <w:proofErr w:type="gramStart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утвержденной</w:t>
      </w:r>
      <w:proofErr w:type="gramEnd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АООП ДО. </w:t>
      </w:r>
    </w:p>
    <w:p w:rsidR="00691649" w:rsidRPr="00231585" w:rsidRDefault="00691649" w:rsidP="006916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Количественный состав </w:t>
      </w:r>
      <w:proofErr w:type="gramStart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обучающихся</w:t>
      </w:r>
      <w:proofErr w:type="gramEnd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соответствует лицензионным требованиям.</w:t>
      </w:r>
    </w:p>
    <w:p w:rsidR="00691649" w:rsidRPr="00231585" w:rsidRDefault="00691649" w:rsidP="00691649">
      <w:pPr>
        <w:widowControl w:val="0"/>
        <w:tabs>
          <w:tab w:val="left" w:pos="28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691649" w:rsidRDefault="00691649" w:rsidP="00691649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91649" w:rsidRPr="00DE7F76" w:rsidRDefault="00691649" w:rsidP="00691649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E7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Задачи воспитания соответствуют основным направлениям воспитательной работы.</w:t>
      </w: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2366"/>
        <w:gridCol w:w="1843"/>
        <w:gridCol w:w="10577"/>
      </w:tblGrid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Направление воспитания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Базовые ценности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Задачи </w:t>
            </w:r>
          </w:p>
          <w:p w:rsidR="00691649" w:rsidRPr="00231585" w:rsidRDefault="00691649" w:rsidP="004A526B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воспитания</w:t>
            </w:r>
          </w:p>
        </w:tc>
      </w:tr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Патриотическое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Родина, природа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Воспитывать ценностное отношение и </w:t>
            </w: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любовь к своей малой родине, чувство привязанности к родному дому, семье, близким людям.</w:t>
            </w:r>
          </w:p>
        </w:tc>
      </w:tr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Социальное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Человек, семья, дружба, сотрудничество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keepNext/>
              <w:suppressLineNumber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Воспитывать у детей дружелюбность, доброжелательность, правдивость, искренность, способность к сочувствию и заботе, к нравственному поступку.</w:t>
            </w:r>
          </w:p>
          <w:p w:rsidR="00691649" w:rsidRPr="00231585" w:rsidRDefault="00691649" w:rsidP="004A526B">
            <w:pPr>
              <w:keepNext/>
              <w:suppressLineNumber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Формировать умение различать основные проявления добра и зла; принимать и уважать различия между людьми, ценности семьи и общества.</w:t>
            </w:r>
          </w:p>
          <w:p w:rsidR="00691649" w:rsidRPr="00231585" w:rsidRDefault="00691649" w:rsidP="004A526B">
            <w:pPr>
              <w:keepNext/>
              <w:suppressLineNumber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Стимулировать к проявлению задатков чувства долга, ответственности за свои действия и поведение.</w:t>
            </w:r>
          </w:p>
          <w:p w:rsidR="00691649" w:rsidRPr="00231585" w:rsidRDefault="00691649" w:rsidP="004A526B">
            <w:pPr>
              <w:keepNext/>
              <w:suppressLineNumber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Способствовать освоению основ речевой культуры.</w:t>
            </w:r>
          </w:p>
        </w:tc>
      </w:tr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Познавательное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Знание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Воспитывать у детей любознательность, наблюдательность, потребность в самовыражении, в том числе творческом. </w:t>
            </w:r>
          </w:p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Стимулировать к проявлению активности, самостоятельности, инициативы в познавательной, игровой, коммуникативной и продуктивных видах деятельности и в самообслуживании.</w:t>
            </w:r>
          </w:p>
        </w:tc>
      </w:tr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Здоровье 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Воспитывать у детей желание применять основные навыки личной и общественной гигиены.</w:t>
            </w:r>
          </w:p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Стимулировать к соблюдению правил безопасного поведения в быту</w:t>
            </w:r>
          </w:p>
        </w:tc>
      </w:tr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Трудовое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Труд 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Воспитывать у детей трудолюбие при выполнении поручений и в самостоятельной деятельности.</w:t>
            </w:r>
          </w:p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Формировать первоначальные представления о ценности труда в семье и в обществе на основе уважения к людям труда, результатам их деятельности</w:t>
            </w:r>
          </w:p>
        </w:tc>
      </w:tr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Этико-эстетическое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Культура и красота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keepNext/>
              <w:suppressLineNumbers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Воспитывать у детей зачатки художественно-эстетического вкуса.</w:t>
            </w:r>
          </w:p>
          <w:p w:rsidR="00691649" w:rsidRPr="00231585" w:rsidRDefault="00691649" w:rsidP="004A526B">
            <w:pPr>
              <w:keepNext/>
              <w:suppressLineNumbers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Формировать способность воспринимать и чувствовать </w:t>
            </w:r>
            <w:proofErr w:type="gramStart"/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прекрасное</w:t>
            </w:r>
            <w:proofErr w:type="gramEnd"/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в быту, природе, поступках, искусстве. </w:t>
            </w:r>
          </w:p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Обеспечивать практику </w:t>
            </w:r>
            <w:proofErr w:type="gramStart"/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отображения</w:t>
            </w:r>
            <w:proofErr w:type="gramEnd"/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прекрасного в продуктивных видах деятельности</w:t>
            </w:r>
          </w:p>
        </w:tc>
      </w:tr>
      <w:tr w:rsidR="00691649" w:rsidRPr="00231585" w:rsidTr="004A526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Патриотическое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Родина, природа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49" w:rsidRPr="00231585" w:rsidRDefault="00691649" w:rsidP="004A526B">
            <w:pPr>
              <w:tabs>
                <w:tab w:val="left" w:pos="1134"/>
              </w:tabs>
              <w:suppressAutoHyphens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31585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Воспитывать ценностное отношение и </w:t>
            </w:r>
            <w:r w:rsidRPr="002315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любовь к своей малой родине, чувство привязанности к родному дому, семье, близким людям. Формировать первичные представления о своей стране.</w:t>
            </w:r>
          </w:p>
        </w:tc>
      </w:tr>
    </w:tbl>
    <w:p w:rsidR="00691649" w:rsidRPr="00231585" w:rsidRDefault="00691649" w:rsidP="00691649">
      <w:pPr>
        <w:rPr>
          <w:color w:val="000000" w:themeColor="text1"/>
          <w:sz w:val="24"/>
          <w:szCs w:val="24"/>
        </w:rPr>
      </w:pPr>
    </w:p>
    <w:p w:rsidR="00691649" w:rsidRPr="00231585" w:rsidRDefault="00691649" w:rsidP="00691649">
      <w:pPr>
        <w:rPr>
          <w:color w:val="000000" w:themeColor="text1"/>
          <w:sz w:val="24"/>
          <w:szCs w:val="24"/>
        </w:rPr>
      </w:pPr>
    </w:p>
    <w:p w:rsidR="00691649" w:rsidRPr="00231585" w:rsidRDefault="00691649" w:rsidP="00691649">
      <w:pPr>
        <w:rPr>
          <w:color w:val="000000" w:themeColor="text1"/>
          <w:sz w:val="24"/>
          <w:szCs w:val="24"/>
        </w:rPr>
      </w:pPr>
    </w:p>
    <w:p w:rsidR="00691649" w:rsidRPr="00231585" w:rsidRDefault="00691649" w:rsidP="00691649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</w:pPr>
      <w:r w:rsidRPr="002315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lastRenderedPageBreak/>
        <w:t>Функционирование внутренней системы оценки качества образования в дошкольном отделении</w:t>
      </w:r>
    </w:p>
    <w:p w:rsidR="00691649" w:rsidRPr="00231585" w:rsidRDefault="00691649" w:rsidP="00691649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В дошкольном отделении разработано и утверждено «Положение о внутренней системе оценки качества образования», работа проводится в соответствии с данным документом.</w:t>
      </w:r>
    </w:p>
    <w:p w:rsidR="00691649" w:rsidRPr="00231585" w:rsidRDefault="00691649" w:rsidP="00691649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DE7F76" w:rsidRDefault="00691649" w:rsidP="00691649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</w:pPr>
      <w:r w:rsidRPr="00DE7F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  <w:t xml:space="preserve">Критерии и показатели ВСОКО </w:t>
      </w:r>
      <w:proofErr w:type="gramStart"/>
      <w:r w:rsidRPr="00DE7F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  <w:t>ДО</w:t>
      </w:r>
      <w:proofErr w:type="gramEnd"/>
      <w:r w:rsidRPr="00DE7F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  <w:t>:</w:t>
      </w:r>
    </w:p>
    <w:tbl>
      <w:tblPr>
        <w:tblW w:w="150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3382"/>
        <w:gridCol w:w="3260"/>
        <w:gridCol w:w="2571"/>
        <w:gridCol w:w="2127"/>
        <w:gridCol w:w="3118"/>
      </w:tblGrid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№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Критерии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Показатели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Единица измерения (значение показателя)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Количественная оценка показателя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Качественная оценка показателя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(Комментарии, подтверждающие материалы)</w:t>
            </w:r>
          </w:p>
        </w:tc>
      </w:tr>
      <w:tr w:rsidR="00691649" w:rsidRPr="00231585" w:rsidTr="004A526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</w:tr>
      <w:tr w:rsidR="00691649" w:rsidRPr="00231585" w:rsidTr="004A526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управления внутренней системой оценки качества дошкольного образования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организационных структур ДО, осуществляющих оценку качества дошкольного образования </w:t>
            </w:r>
            <w:proofErr w:type="gram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Наличие/ отсутствие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Для проведения ВСОКО назначаются ответственные лица, состав которых утверждается приказом директора МБОУ «С(К)ОШ №11г</w:t>
            </w:r>
            <w:proofErr w:type="gramStart"/>
            <w:r w:rsidRPr="0023158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.Ч</w:t>
            </w:r>
            <w:proofErr w:type="gramEnd"/>
            <w:r w:rsidRPr="0023158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елябинска»</w:t>
            </w: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6"/>
                <w:sz w:val="24"/>
                <w:szCs w:val="24"/>
                <w:lang w:eastAsia="ar-SA"/>
              </w:rPr>
              <w:t>Эффективность нормативно правового регулирования процедур оценки качества об</w:t>
            </w:r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5"/>
                <w:sz w:val="24"/>
                <w:szCs w:val="24"/>
                <w:lang w:eastAsia="ar-SA"/>
              </w:rPr>
              <w:t xml:space="preserve">разования </w:t>
            </w:r>
            <w:proofErr w:type="gramStart"/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5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5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Организационной основой осуществления процедуры ВСОКО является программа, </w:t>
            </w:r>
            <w:r w:rsidRPr="0023158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Pr="0023158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где определяются форма, направления, сроки, порядок проведения ВСОКО </w:t>
            </w:r>
            <w:proofErr w:type="gramStart"/>
            <w:r w:rsidRPr="0023158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ДО</w:t>
            </w:r>
            <w:proofErr w:type="gramEnd"/>
            <w:r w:rsidRPr="0023158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и ответственные исполнители.</w:t>
            </w:r>
            <w:r w:rsidRPr="0023158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 xml:space="preserve"> Показатели, характеризующие деятельность  ДО, соответствуют достаточному и оптимальному уровню качества деятельности 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3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pacing w:val="-7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7"/>
                <w:sz w:val="24"/>
                <w:szCs w:val="24"/>
                <w:lang w:eastAsia="ar-SA"/>
              </w:rPr>
              <w:t xml:space="preserve">Эффективность инструментального </w:t>
            </w:r>
            <w:proofErr w:type="gramStart"/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7"/>
                <w:sz w:val="24"/>
                <w:szCs w:val="24"/>
                <w:lang w:eastAsia="ar-SA"/>
              </w:rPr>
              <w:t>обеспечения внутренней системы</w:t>
            </w:r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оценки качества образования</w:t>
            </w:r>
            <w:proofErr w:type="gramEnd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в ДО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7"/>
                <w:sz w:val="24"/>
                <w:szCs w:val="24"/>
                <w:lang w:eastAsia="ar-SA"/>
              </w:rPr>
              <w:t>Наличие программного обеспечения для сбора, хранения и статисти</w:t>
            </w:r>
            <w:r w:rsidRPr="00231585">
              <w:rPr>
                <w:rFonts w:ascii="Times New Roman" w:eastAsia="Calibri" w:hAnsi="Times New Roman" w:cs="Times New Roman"/>
                <w:color w:val="000000" w:themeColor="text1"/>
                <w:spacing w:val="-5"/>
                <w:sz w:val="24"/>
                <w:szCs w:val="24"/>
                <w:lang w:eastAsia="ar-SA"/>
              </w:rPr>
              <w:t>ческой обработки информации о состоянии и динамике развития системы образо</w:t>
            </w:r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вания </w:t>
            </w:r>
            <w:proofErr w:type="gramStart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Наличие/ отсутствие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pacing w:val="-7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hd w:val="clear" w:color="auto" w:fill="FFFFFF"/>
              <w:tabs>
                <w:tab w:val="left" w:pos="75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методик оценки качества образования </w:t>
            </w:r>
            <w:proofErr w:type="gramStart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Наличие/ отсутствие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91649" w:rsidRPr="00231585" w:rsidTr="004A526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hd w:val="clear" w:color="auto" w:fill="FFFFFF"/>
              <w:tabs>
                <w:tab w:val="left" w:pos="922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измерительных материалов для оценки качества образования </w:t>
            </w:r>
            <w:proofErr w:type="gramStart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Наличие/ отсутствие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</w:p>
        </w:tc>
      </w:tr>
    </w:tbl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</w:p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Система управления ВСОКО:</w:t>
      </w:r>
    </w:p>
    <w:tbl>
      <w:tblPr>
        <w:tblW w:w="1500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02"/>
        <w:gridCol w:w="3544"/>
        <w:gridCol w:w="3260"/>
        <w:gridCol w:w="2551"/>
        <w:gridCol w:w="2127"/>
        <w:gridCol w:w="3118"/>
      </w:tblGrid>
      <w:tr w:rsidR="00691649" w:rsidRPr="00231585" w:rsidTr="004A526B"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№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Критерии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Показатели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Единица измерения (значение показателя)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Количественная оценка показателя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Качественная оценка показателя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(комментарии, подтверждающие материалы)</w:t>
            </w:r>
          </w:p>
        </w:tc>
      </w:tr>
      <w:tr w:rsidR="00691649" w:rsidRPr="00231585" w:rsidTr="004A526B"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</w:tr>
      <w:tr w:rsidR="00691649" w:rsidRPr="00231585" w:rsidTr="004A526B"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Программы развития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ind w:firstLine="5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Качество реализации проектов Программы развития ДО (задач, условий и механизмов)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Все содержание Программы развития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реализуется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через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систему концептуальных проектов</w:t>
            </w:r>
          </w:p>
        </w:tc>
      </w:tr>
      <w:tr w:rsidR="00691649" w:rsidRPr="00231585" w:rsidTr="004A526B">
        <w:tc>
          <w:tcPr>
            <w:tcW w:w="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системы планово-прогностической работы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годового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и других обоснованных планов, их информационно-аналитическое обоснование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Годовой план разработан на основе проблемного анализа деятельности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Преемственность с Программой развития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Реализация проектов Программы развития прослеживается в мероприятиях по реализации задач годового 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плана, плана взаимодействия с социальными партнерами, планом повышения профессиональной компетентности педагогов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Своевременность корректировки планов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Корректировка планов производится регулярно по мере поступления актуальной информации и в связи с изменившимися условиями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Обеспечение гласности и информационная открытость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(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публичный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доклад, информативность сайта)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Информация, размещенная на сайте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, соответствует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правилам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размещения на официальном сайте образовательной организации согласно Постановлению Правительства Российской Федерации от 10.07.2013г. № 582</w:t>
            </w:r>
          </w:p>
        </w:tc>
      </w:tr>
      <w:tr w:rsidR="00691649" w:rsidRPr="00231585" w:rsidTr="004A526B">
        <w:tc>
          <w:tcPr>
            <w:tcW w:w="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организационных условий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Нормативно-правовая база, обеспечивающая функционирование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(лицензия, устав, договоры).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Своевременное обновление и утверждение документов, регламентирующих деятельность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Соответствие документов, регламентирующих деятельность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законодательным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нормативным актам в области образования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Соответствие актуальной нормативно-правовой базе федерального, регионального, муниципального уровней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Развитие государственн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о-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общественного управления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Функционирование в ДО 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органов государственно общественного управления в соответствии с Уставом</w:t>
            </w:r>
            <w:proofErr w:type="gramEnd"/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Развитие сетевого взаимодействия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План работы с МБОУ «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С(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К)ОШ № 11 г. Челябинска», договоры взаимодействия с ГБУ ДПО ЧИППКРО, ЮУГГПУ,  ГБУ ДПО «ДЮТТ», МКУК ЦБС г. Челябинска, библиотека №25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Соблюдение этических норм в управленческой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Разработан и соблюдается Кодекс этики и служебного положения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Наличие деловых отношений в коллективе (сплоченность, инициативность, открытость, самокритичность)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Члены коллектива активно участвуют в деловой и культурной деятельности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 Коллектив педагогов отличается проявлением инициативы и поддержки своих коллег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Благоприятный психологический микроклимат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Отсутствие конфликтов как показатель благоприятного микроклимата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Включение педагогов в управление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делегирование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полномочий в коллективе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Через работу в составе ответственных за проведение мероприятий и комиссий внутри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Функционирование педагогического совета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Педагогический совет функционирует в ДО на основе Положения.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Заседания проводятся 4 раза в год, 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протоколируются, обеспечивается выполнение решений предыдущих заседаний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Активность педагогов в развитии образовательного процесса (освоение новых программ и технологий; диагностика профессионализма педагогов; координация и кооперация деятельности педагогов,  разнообразные формы взаимодействия педагогов).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Методическая работа в ДО построена на основе выявления затруднений педагогов и составления персонифицированных программ повышения квалификации педагогов </w:t>
            </w:r>
            <w:proofErr w:type="gramEnd"/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Творческая самореализация педагогов (выявление основных затруднений в деятельности педагога и их причин;  определение приоритетных направлений; свободный выбор содержания и технологии образовательного процесса)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Разработаны персонифицированные программы повышения квалификации педагогов</w:t>
            </w:r>
          </w:p>
        </w:tc>
      </w:tr>
      <w:tr w:rsidR="00691649" w:rsidRPr="00231585" w:rsidTr="004A526B">
        <w:tc>
          <w:tcPr>
            <w:tcW w:w="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инновационной деятельности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Актуальность и перспективность выбранных ДО вариативных программ и технологий.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Вариативная программа «Наш дом – Южный Урал» позволяет включать в реализацию АООП ДО региональный компонент</w:t>
            </w:r>
            <w:proofErr w:type="gramEnd"/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Согласование АООП ДО и локальных программ в концептуальном, целевом и содержательном аспектах.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Отмечается согласованность, преемственность Программ, планов и 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последовательность в их реализации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Обеспеченность инновационного процесса (материально-технические условия, информационно-методические условия).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Обновляются и совершенствуются материально-технические условия (текущий ремонт, обновление технического оборудования, приобретение интерактивного оборудования)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Наличие обоснованного плана (программы, модели) организации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 инновационного процесса.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В соответствии с Программой развития определены актуальные направления инновационной работы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</w:tr>
      <w:tr w:rsidR="00691649" w:rsidRPr="00231585" w:rsidTr="004A526B">
        <w:tc>
          <w:tcPr>
            <w:tcW w:w="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работы по обеспечению безопасных условий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Соблюдение инструкций пожарной безопасности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Инструкции пожарной безопасности соблюдаются. Предписания </w:t>
            </w:r>
            <w:proofErr w:type="spell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Госпожнадзора</w:t>
            </w:r>
            <w:proofErr w:type="spell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отсутствуют. Ведется Журнал инструктажей по пожарной безопасности. Проведение тренировочных эвакуаций и месячников безопасности детей 2 раза в год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Соблюдение норм охраны труда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1-2-3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Нормы охраны труда соблюдаются. Организована 3-х ступенчатая система административно-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 xml:space="preserve">общественного контроля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. Проводится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ежегодная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СОУТ, вводный инструктаж сотрудников, регулярный инструктаж на рабочем месте, журналы по охране труда заполняются в соответствии с требованиями</w:t>
            </w:r>
          </w:p>
        </w:tc>
      </w:tr>
      <w:tr w:rsidR="00691649" w:rsidRPr="00231585" w:rsidTr="004A526B">
        <w:tc>
          <w:tcPr>
            <w:tcW w:w="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6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Эффективность организации питания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Процент выполнения норматива по продуктам питания в сравнении с общегородским, с собственными показателями за предыдущий период, выполнение показателя по Муниципальному заданию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tabs>
                <w:tab w:val="left" w:pos="510"/>
                <w:tab w:val="center" w:pos="813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ab/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ab/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2,6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Выполнение ННП в соответствие со стоимостью питания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32</w:t>
            </w:r>
          </w:p>
        </w:tc>
      </w:tr>
      <w:tr w:rsidR="00691649" w:rsidRPr="00231585" w:rsidTr="004A526B">
        <w:tc>
          <w:tcPr>
            <w:tcW w:w="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Отсутствие жалоб и замечаний со стороны родителей и надзорных органов на уровень организации питания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Отсутствие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/наличие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Отсутствие</w:t>
            </w:r>
          </w:p>
          <w:p w:rsidR="00691649" w:rsidRPr="00231585" w:rsidRDefault="00691649" w:rsidP="004A526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Отсутствие жалоб</w:t>
            </w:r>
          </w:p>
        </w:tc>
      </w:tr>
    </w:tbl>
    <w:p w:rsidR="00691649" w:rsidRPr="00231585" w:rsidRDefault="00691649" w:rsidP="00691649">
      <w:pPr>
        <w:rPr>
          <w:color w:val="000000" w:themeColor="text1"/>
          <w:sz w:val="24"/>
          <w:szCs w:val="24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</w:pPr>
      <w:r w:rsidRPr="002315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ru-RU"/>
        </w:rPr>
        <w:t>Кадровое обеспечение образовательной деятельности дошкольного отделения</w:t>
      </w: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         Кадровое обеспечение </w:t>
      </w:r>
      <w:proofErr w:type="gramStart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ДО</w:t>
      </w:r>
      <w:proofErr w:type="gramEnd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:</w:t>
      </w:r>
    </w:p>
    <w:tbl>
      <w:tblPr>
        <w:tblW w:w="0" w:type="auto"/>
        <w:tblInd w:w="15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3"/>
        <w:gridCol w:w="6168"/>
        <w:gridCol w:w="2551"/>
        <w:gridCol w:w="3686"/>
      </w:tblGrid>
      <w:tr w:rsidR="00691649" w:rsidRPr="00231585" w:rsidTr="004A526B"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№</w:t>
            </w:r>
          </w:p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proofErr w:type="gramStart"/>
            <w:r w:rsidRPr="00231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</w:t>
            </w:r>
            <w:proofErr w:type="gramEnd"/>
            <w:r w:rsidRPr="00231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1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Категории педагогических и руководящих работников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Потребность</w:t>
            </w:r>
          </w:p>
        </w:tc>
      </w:tr>
      <w:tr w:rsidR="00691649" w:rsidRPr="00231585" w:rsidTr="004A526B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Заведующий СП </w:t>
            </w:r>
            <w:proofErr w:type="gramStart"/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Педагог-психолог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6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Инструктор физкультуры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Музыкальный руководитель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Учитель-логопед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674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Всего работников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674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Всего педагогических работников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</w:tbl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</w:t>
      </w:r>
    </w:p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91649" w:rsidRPr="00DE7F76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DE7F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Профессиональный уровень педагогов </w:t>
      </w:r>
      <w:proofErr w:type="gramStart"/>
      <w:r w:rsidRPr="00DE7F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ДО</w:t>
      </w:r>
      <w:proofErr w:type="gramEnd"/>
    </w:p>
    <w:tbl>
      <w:tblPr>
        <w:tblpPr w:leftFromText="180" w:rightFromText="180" w:vertAnchor="text" w:horzAnchor="page" w:tblpX="2481" w:tblpY="181"/>
        <w:tblW w:w="132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01"/>
        <w:gridCol w:w="3544"/>
        <w:gridCol w:w="2693"/>
      </w:tblGrid>
      <w:tr w:rsidR="00691649" w:rsidRPr="00231585" w:rsidTr="004A526B"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Уровень образования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  <w:tr w:rsidR="00691649" w:rsidRPr="00231585" w:rsidTr="004A526B">
        <w:tc>
          <w:tcPr>
            <w:tcW w:w="70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Высшее образование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71</w:t>
            </w:r>
            <w:r w:rsidR="00691649"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  <w:tr w:rsidR="00691649" w:rsidRPr="00231585" w:rsidTr="004A526B">
        <w:tc>
          <w:tcPr>
            <w:tcW w:w="70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Незаконченное высшее образование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  <w:tr w:rsidR="00691649" w:rsidRPr="00231585" w:rsidTr="004A526B">
        <w:tc>
          <w:tcPr>
            <w:tcW w:w="70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Среднее профессиональное </w:t>
            </w:r>
          </w:p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педагогическое образование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29</w:t>
            </w:r>
            <w:r w:rsidR="00691649"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  <w:tr w:rsidR="00691649" w:rsidRPr="00231585" w:rsidTr="004A526B">
        <w:tc>
          <w:tcPr>
            <w:tcW w:w="70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Среднее образование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</w:p>
        </w:tc>
      </w:tr>
    </w:tbl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В соответствии с графиком аттестации и поданными заявлениями педагоги </w:t>
      </w:r>
      <w:proofErr w:type="gramStart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ДО</w:t>
      </w:r>
      <w:proofErr w:type="gramEnd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систематически проходят аттестацию.</w:t>
      </w:r>
    </w:p>
    <w:p w:rsidR="00691649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</w:t>
      </w:r>
    </w:p>
    <w:p w:rsidR="00691649" w:rsidRPr="00BA1F80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BA1F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Квалификационный уровень педагогов </w:t>
      </w:r>
      <w:proofErr w:type="gramStart"/>
      <w:r w:rsidRPr="00BA1F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ДО</w:t>
      </w:r>
      <w:proofErr w:type="gramEnd"/>
      <w:r w:rsidRPr="00BA1F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:</w:t>
      </w:r>
    </w:p>
    <w:tbl>
      <w:tblPr>
        <w:tblW w:w="13645" w:type="dxa"/>
        <w:tblInd w:w="10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80"/>
        <w:gridCol w:w="4237"/>
        <w:gridCol w:w="3828"/>
      </w:tblGrid>
      <w:tr w:rsidR="00691649" w:rsidRPr="00231585" w:rsidTr="004A526B">
        <w:tc>
          <w:tcPr>
            <w:tcW w:w="55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Квалификационная категория</w:t>
            </w:r>
          </w:p>
        </w:tc>
        <w:tc>
          <w:tcPr>
            <w:tcW w:w="42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  <w:tr w:rsidR="00691649" w:rsidRPr="00231585" w:rsidTr="004A526B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Высшая квалификационная категория</w:t>
            </w:r>
          </w:p>
        </w:tc>
        <w:tc>
          <w:tcPr>
            <w:tcW w:w="4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CF2785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  <w:r w:rsidR="00CF2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9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  <w:tr w:rsidR="00691649" w:rsidRPr="00231585" w:rsidTr="004A526B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Первая квалификационная категория</w:t>
            </w:r>
          </w:p>
        </w:tc>
        <w:tc>
          <w:tcPr>
            <w:tcW w:w="4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</w:t>
            </w:r>
            <w:r w:rsidR="006916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71</w:t>
            </w:r>
            <w:r w:rsidR="00691649"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  <w:tr w:rsidR="00691649" w:rsidRPr="00231585" w:rsidTr="004A526B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Без квалификационной категории</w:t>
            </w:r>
          </w:p>
        </w:tc>
        <w:tc>
          <w:tcPr>
            <w:tcW w:w="4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</w:tbl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91649" w:rsidRDefault="00691649" w:rsidP="00691649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BA1F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</w:p>
    <w:p w:rsidR="00CF2785" w:rsidRDefault="00CF2785" w:rsidP="00691649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</w:p>
    <w:p w:rsidR="00691649" w:rsidRPr="00BA1F80" w:rsidRDefault="00691649" w:rsidP="00691649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BA1F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lastRenderedPageBreak/>
        <w:t xml:space="preserve">  Педагогический стаж  педагогов </w:t>
      </w:r>
      <w:proofErr w:type="gramStart"/>
      <w:r w:rsidRPr="00BA1F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ДО</w:t>
      </w:r>
      <w:proofErr w:type="gramEnd"/>
      <w:r w:rsidRPr="00BA1F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:</w:t>
      </w:r>
    </w:p>
    <w:tbl>
      <w:tblPr>
        <w:tblW w:w="13540" w:type="dxa"/>
        <w:tblInd w:w="111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0"/>
        <w:gridCol w:w="5152"/>
        <w:gridCol w:w="3828"/>
      </w:tblGrid>
      <w:tr w:rsidR="00691649" w:rsidRPr="00231585" w:rsidTr="004A526B">
        <w:tc>
          <w:tcPr>
            <w:tcW w:w="4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Педагогический стаж (полных лет)</w:t>
            </w:r>
          </w:p>
        </w:tc>
        <w:tc>
          <w:tcPr>
            <w:tcW w:w="5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%</w:t>
            </w:r>
          </w:p>
        </w:tc>
      </w:tr>
      <w:tr w:rsidR="00691649" w:rsidRPr="00231585" w:rsidTr="004A526B">
        <w:tc>
          <w:tcPr>
            <w:tcW w:w="4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до 1 года</w:t>
            </w:r>
          </w:p>
        </w:tc>
        <w:tc>
          <w:tcPr>
            <w:tcW w:w="5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CE3380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</w:tr>
      <w:tr w:rsidR="00691649" w:rsidRPr="00231585" w:rsidTr="004A526B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1 - 3 года</w:t>
            </w:r>
          </w:p>
        </w:tc>
        <w:tc>
          <w:tcPr>
            <w:tcW w:w="5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CE3380" w:rsidRDefault="00691649" w:rsidP="00CF2785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  <w:r w:rsidR="00CF2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</w:tr>
      <w:tr w:rsidR="00691649" w:rsidRPr="00231585" w:rsidTr="004A526B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3 - 5 лет</w:t>
            </w:r>
          </w:p>
        </w:tc>
        <w:tc>
          <w:tcPr>
            <w:tcW w:w="5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</w:tr>
      <w:tr w:rsidR="00691649" w:rsidRPr="00231585" w:rsidTr="004A526B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5 -10 лет</w:t>
            </w:r>
          </w:p>
        </w:tc>
        <w:tc>
          <w:tcPr>
            <w:tcW w:w="5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9452B4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29</w:t>
            </w:r>
          </w:p>
        </w:tc>
      </w:tr>
      <w:tr w:rsidR="00691649" w:rsidRPr="00231585" w:rsidTr="004A526B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10 -15 лет</w:t>
            </w:r>
          </w:p>
        </w:tc>
        <w:tc>
          <w:tcPr>
            <w:tcW w:w="5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9452B4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9452B4" w:rsidRDefault="00691649" w:rsidP="00CF2785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  <w:r w:rsidR="00CF2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</w:tr>
      <w:tr w:rsidR="00691649" w:rsidRPr="00231585" w:rsidTr="004A526B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15 - 20 лет</w:t>
            </w:r>
          </w:p>
        </w:tc>
        <w:tc>
          <w:tcPr>
            <w:tcW w:w="5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CE3380" w:rsidRDefault="00691649" w:rsidP="00CF2785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  <w:t>1</w:t>
            </w:r>
            <w:r w:rsidR="00CF2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</w:tr>
      <w:tr w:rsidR="00691649" w:rsidRPr="00231585" w:rsidTr="004A526B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691649" w:rsidP="004A526B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315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20 и более лет</w:t>
            </w:r>
          </w:p>
        </w:tc>
        <w:tc>
          <w:tcPr>
            <w:tcW w:w="51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649" w:rsidRPr="00231585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649" w:rsidRPr="00CE3380" w:rsidRDefault="00CF2785" w:rsidP="004A526B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29</w:t>
            </w:r>
          </w:p>
        </w:tc>
      </w:tr>
    </w:tbl>
    <w:p w:rsidR="00691649" w:rsidRPr="00231585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В дошкольном отделении создана система повышения профессиональной квалификации педагогов. Каждому педагогу предоставлена возможность повысить свою квалификацию через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различные формы обучения. В 202</w:t>
      </w:r>
      <w:r w:rsidR="00CF27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году </w:t>
      </w:r>
      <w:r w:rsidR="00CF27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педагог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а</w:t>
      </w: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, что составляет </w:t>
      </w:r>
      <w:r w:rsidR="00CF27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43</w:t>
      </w:r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%, повысили свою квалификацию в ГБУ ДПО </w:t>
      </w:r>
      <w:r w:rsidR="00CF27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Ц</w:t>
      </w:r>
      <w:bookmarkStart w:id="0" w:name="_GoBack"/>
      <w:bookmarkEnd w:id="0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РО,  Учебном центре «</w:t>
      </w:r>
      <w:proofErr w:type="spellStart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Педпроспект</w:t>
      </w:r>
      <w:proofErr w:type="spellEnd"/>
      <w:r w:rsidRPr="00231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», ООО «Международные Образовательные  Проекты»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691649" w:rsidRPr="00603D60" w:rsidRDefault="00691649" w:rsidP="0069164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691649" w:rsidRDefault="00691649" w:rsidP="0069164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91649" w:rsidRDefault="00691649" w:rsidP="00691649"/>
    <w:p w:rsidR="00EF00AB" w:rsidRDefault="00EF00AB"/>
    <w:sectPr w:rsidR="00EF00AB" w:rsidSect="0036376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649"/>
    <w:rsid w:val="00691649"/>
    <w:rsid w:val="00CF2785"/>
    <w:rsid w:val="00EF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6916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91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6916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91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2528</Words>
  <Characters>14412</Characters>
  <Application>Microsoft Office Word</Application>
  <DocSecurity>0</DocSecurity>
  <Lines>120</Lines>
  <Paragraphs>33</Paragraphs>
  <ScaleCrop>false</ScaleCrop>
  <Company/>
  <LinksUpToDate>false</LinksUpToDate>
  <CharactersWithSpaces>16907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2026-10-05T08:08:00Z</dcterms:created>
  <dcterms:modified xsi:type="dcterms:W3CDTF">2026-10-05T08:18:00Z</dcterms:modified>
</cp:coreProperties>
</file>